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EE5F" w14:textId="77777777" w:rsidR="007350E6" w:rsidRPr="00D361C5" w:rsidRDefault="007350E6" w:rsidP="00E205B5">
      <w:pPr>
        <w:spacing w:line="240" w:lineRule="auto"/>
        <w:jc w:val="right"/>
        <w:rPr>
          <w:rFonts w:cstheme="minorHAnsi"/>
          <w:b/>
          <w:bCs/>
          <w:sz w:val="32"/>
          <w:szCs w:val="32"/>
          <w:lang w:val="hr-HR"/>
        </w:rPr>
      </w:pPr>
    </w:p>
    <w:p w14:paraId="0CE45BB8" w14:textId="77777777" w:rsidR="008C12A5" w:rsidRPr="00D361C5" w:rsidRDefault="008C12A5" w:rsidP="00E205B5">
      <w:pPr>
        <w:spacing w:line="240" w:lineRule="auto"/>
        <w:jc w:val="center"/>
        <w:rPr>
          <w:rFonts w:cstheme="minorHAnsi"/>
          <w:b/>
          <w:bCs/>
          <w:sz w:val="32"/>
          <w:szCs w:val="32"/>
          <w:lang w:val="hr-HR"/>
        </w:rPr>
      </w:pPr>
      <w:r w:rsidRPr="00D361C5">
        <w:rPr>
          <w:rFonts w:cstheme="minorHAnsi"/>
          <w:b/>
          <w:bCs/>
          <w:sz w:val="32"/>
          <w:szCs w:val="32"/>
          <w:lang w:val="hr-HR"/>
        </w:rPr>
        <w:t>Pozorište mladih Tuzle</w:t>
      </w:r>
    </w:p>
    <w:p w14:paraId="2F9F655B" w14:textId="77777777" w:rsidR="008C12A5" w:rsidRPr="00D361C5" w:rsidRDefault="008C12A5" w:rsidP="00E205B5">
      <w:pPr>
        <w:spacing w:line="240" w:lineRule="auto"/>
        <w:jc w:val="center"/>
        <w:rPr>
          <w:rFonts w:cstheme="minorHAnsi"/>
          <w:sz w:val="18"/>
          <w:szCs w:val="18"/>
          <w:lang w:val="hr-HR"/>
        </w:rPr>
      </w:pPr>
      <w:r w:rsidRPr="00D361C5">
        <w:rPr>
          <w:rFonts w:cstheme="minorHAnsi"/>
          <w:sz w:val="18"/>
          <w:szCs w:val="18"/>
          <w:lang w:val="hr-HR"/>
        </w:rPr>
        <w:t>Kazan mahala 2 – 75000 Tuzla</w:t>
      </w:r>
    </w:p>
    <w:p w14:paraId="110020CA" w14:textId="77777777" w:rsidR="008C12A5" w:rsidRPr="00D361C5" w:rsidRDefault="008C12A5" w:rsidP="00E205B5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</w:p>
    <w:p w14:paraId="4CF698DC" w14:textId="78EBF9E8" w:rsidR="008C12A5" w:rsidRPr="00D361C5" w:rsidRDefault="00AF1610" w:rsidP="00E205B5">
      <w:pPr>
        <w:spacing w:line="240" w:lineRule="auto"/>
        <w:jc w:val="center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Na </w:t>
      </w:r>
      <w:r w:rsidRPr="008976EE">
        <w:rPr>
          <w:rFonts w:cstheme="minorHAnsi"/>
          <w:color w:val="000000" w:themeColor="text1"/>
          <w:sz w:val="24"/>
          <w:szCs w:val="24"/>
          <w:lang w:val="hr-HR"/>
        </w:rPr>
        <w:t xml:space="preserve">osnovu Odluke o raspisivanju Javnog poziva broj </w:t>
      </w:r>
      <w:r w:rsidR="008976EE" w:rsidRPr="008976EE">
        <w:rPr>
          <w:rFonts w:cstheme="minorHAnsi"/>
          <w:color w:val="000000" w:themeColor="text1"/>
          <w:sz w:val="24"/>
          <w:szCs w:val="24"/>
          <w:lang w:val="hr-HR"/>
        </w:rPr>
        <w:t>116</w:t>
      </w:r>
      <w:r w:rsidRPr="008976EE">
        <w:rPr>
          <w:rFonts w:cstheme="minorHAnsi"/>
          <w:color w:val="000000" w:themeColor="text1"/>
          <w:sz w:val="24"/>
          <w:szCs w:val="24"/>
          <w:lang w:val="hr-HR"/>
        </w:rPr>
        <w:t xml:space="preserve">/26. od dana </w:t>
      </w:r>
      <w:r w:rsidR="008976EE" w:rsidRPr="008976EE">
        <w:rPr>
          <w:rFonts w:cstheme="minorHAnsi"/>
          <w:color w:val="000000" w:themeColor="text1"/>
          <w:sz w:val="24"/>
          <w:szCs w:val="24"/>
          <w:lang w:val="hr-HR"/>
        </w:rPr>
        <w:t>31</w:t>
      </w:r>
      <w:r w:rsidRPr="008976EE">
        <w:rPr>
          <w:rFonts w:cstheme="minorHAnsi"/>
          <w:color w:val="000000" w:themeColor="text1"/>
          <w:sz w:val="24"/>
          <w:szCs w:val="24"/>
          <w:lang w:val="hr-HR"/>
        </w:rPr>
        <w:t xml:space="preserve">.1.2026. godine                                                                        </w:t>
      </w:r>
      <w:r w:rsidR="008C12A5" w:rsidRPr="008976EE">
        <w:rPr>
          <w:rFonts w:cstheme="minorHAnsi"/>
          <w:color w:val="000000" w:themeColor="text1"/>
          <w:sz w:val="24"/>
          <w:szCs w:val="24"/>
          <w:lang w:val="hr-HR"/>
        </w:rPr>
        <w:t>za potrebe realizacije projekta „Katarza za budućnost“</w:t>
      </w:r>
    </w:p>
    <w:p w14:paraId="2A70FD9C" w14:textId="63E61B9C" w:rsidR="008C12A5" w:rsidRPr="00D361C5" w:rsidRDefault="008C12A5" w:rsidP="00E205B5">
      <w:pPr>
        <w:spacing w:line="240" w:lineRule="auto"/>
        <w:jc w:val="center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>raspisuje</w:t>
      </w:r>
    </w:p>
    <w:p w14:paraId="4BBE17E6" w14:textId="6D569B86" w:rsidR="008C12A5" w:rsidRPr="00D361C5" w:rsidRDefault="008C12A5" w:rsidP="00E205B5">
      <w:pPr>
        <w:spacing w:line="240" w:lineRule="auto"/>
        <w:jc w:val="center"/>
        <w:rPr>
          <w:rFonts w:cstheme="minorHAnsi"/>
          <w:b/>
          <w:bCs/>
          <w:sz w:val="32"/>
          <w:szCs w:val="32"/>
          <w:lang w:val="hr-HR"/>
        </w:rPr>
      </w:pPr>
      <w:r w:rsidRPr="00D361C5">
        <w:rPr>
          <w:rFonts w:cstheme="minorHAnsi"/>
          <w:b/>
          <w:bCs/>
          <w:sz w:val="32"/>
          <w:szCs w:val="32"/>
          <w:lang w:val="hr-HR"/>
        </w:rPr>
        <w:t>J A V N I    P O Z I V</w:t>
      </w:r>
    </w:p>
    <w:p w14:paraId="46C67862" w14:textId="77777777" w:rsidR="00BF7020" w:rsidRDefault="008C12A5" w:rsidP="00E205B5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 xml:space="preserve">za izbor </w:t>
      </w:r>
      <w:bookmarkStart w:id="0" w:name="_Hlk221037100"/>
      <w:r w:rsidR="00BF7020">
        <w:rPr>
          <w:rFonts w:cstheme="minorHAnsi"/>
          <w:b/>
          <w:bCs/>
          <w:sz w:val="24"/>
          <w:szCs w:val="24"/>
          <w:lang w:val="hr-HR"/>
        </w:rPr>
        <w:t xml:space="preserve">ponuđača usluge produkcije dokumentarnog filma </w:t>
      </w:r>
      <w:bookmarkEnd w:id="0"/>
    </w:p>
    <w:p w14:paraId="51E990F2" w14:textId="77777777" w:rsidR="008C12A5" w:rsidRPr="00D361C5" w:rsidRDefault="008C12A5" w:rsidP="00E205B5">
      <w:pPr>
        <w:spacing w:line="240" w:lineRule="auto"/>
        <w:jc w:val="center"/>
        <w:rPr>
          <w:rFonts w:cstheme="minorHAnsi"/>
          <w:sz w:val="24"/>
          <w:szCs w:val="24"/>
          <w:lang w:val="hr-HR"/>
        </w:rPr>
      </w:pPr>
    </w:p>
    <w:p w14:paraId="245F4BFC" w14:textId="3725D4AE" w:rsidR="00E205B5" w:rsidRPr="00D361C5" w:rsidRDefault="00094730" w:rsidP="00E205B5">
      <w:pPr>
        <w:spacing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 xml:space="preserve">NAZIV PROJEKTA: </w:t>
      </w:r>
      <w:r w:rsidR="00E205B5" w:rsidRPr="00D361C5">
        <w:rPr>
          <w:rFonts w:cstheme="minorHAnsi"/>
          <w:sz w:val="24"/>
          <w:szCs w:val="24"/>
          <w:lang w:val="hr-HR"/>
        </w:rPr>
        <w:t>Katarza za budućnost</w:t>
      </w:r>
    </w:p>
    <w:p w14:paraId="7FCBA45F" w14:textId="6B9BC10E" w:rsidR="00E205B5" w:rsidRPr="00D361C5" w:rsidRDefault="00094730" w:rsidP="00E205B5">
      <w:pPr>
        <w:spacing w:line="240" w:lineRule="auto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 xml:space="preserve">LOKACIJA: </w:t>
      </w:r>
      <w:r w:rsidR="00E205B5" w:rsidRPr="00D361C5">
        <w:rPr>
          <w:rFonts w:cstheme="minorHAnsi"/>
          <w:sz w:val="24"/>
          <w:szCs w:val="24"/>
          <w:lang w:val="hr-HR"/>
        </w:rPr>
        <w:t>Tuzla</w:t>
      </w:r>
      <w:r w:rsidR="00B12431" w:rsidRPr="00D361C5">
        <w:rPr>
          <w:rFonts w:cstheme="minorHAnsi"/>
          <w:sz w:val="24"/>
          <w:szCs w:val="24"/>
          <w:lang w:val="hr-HR"/>
        </w:rPr>
        <w:t>nski kanton</w:t>
      </w:r>
    </w:p>
    <w:p w14:paraId="14638C92" w14:textId="2B8106EE" w:rsidR="008C12A5" w:rsidRPr="00D361C5" w:rsidRDefault="00094730" w:rsidP="00E205B5">
      <w:pPr>
        <w:spacing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TRAJANJE</w:t>
      </w:r>
      <w:r w:rsidRPr="00D361C5">
        <w:rPr>
          <w:rFonts w:cstheme="minorHAnsi"/>
          <w:sz w:val="24"/>
          <w:szCs w:val="24"/>
          <w:lang w:val="hr-HR"/>
        </w:rPr>
        <w:t>:</w:t>
      </w:r>
      <w:r w:rsidRPr="00D361C5">
        <w:rPr>
          <w:rFonts w:cstheme="minorHAnsi"/>
          <w:b/>
          <w:bCs/>
          <w:sz w:val="24"/>
          <w:szCs w:val="24"/>
          <w:lang w:val="hr-HR"/>
        </w:rPr>
        <w:t xml:space="preserve"> </w:t>
      </w:r>
      <w:r w:rsidR="00E205B5" w:rsidRPr="00D361C5">
        <w:rPr>
          <w:rFonts w:cstheme="minorHAnsi"/>
          <w:sz w:val="24"/>
          <w:szCs w:val="24"/>
          <w:lang w:val="hr-HR"/>
        </w:rPr>
        <w:t>1.8.2025. do 30.6.2026. godine</w:t>
      </w:r>
    </w:p>
    <w:p w14:paraId="07602C00" w14:textId="0F1DF2E9" w:rsidR="008C12A5" w:rsidRPr="00D361C5" w:rsidRDefault="00094730" w:rsidP="00E205B5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KRATKI OPIS PROJEKTA</w:t>
      </w:r>
    </w:p>
    <w:p w14:paraId="1B3001E1" w14:textId="77777777" w:rsidR="00E205B5" w:rsidRPr="00D361C5" w:rsidRDefault="00E205B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 xml:space="preserve">Projekat „Katarza za budućnost“ realizuje se u periodu od 1.8.2025. do 30.6.2026. godine na području Tuzle, Gračanice, Lukavca, Srebrenika, Živinica, Gradačca, Banovića, Kladnja, Kalesije, Teočaka, Sapne, Čelića i Doboj Istoka. </w:t>
      </w:r>
    </w:p>
    <w:p w14:paraId="5D582FD6" w14:textId="6BBCA40D" w:rsidR="00E205B5" w:rsidRPr="00D361C5" w:rsidRDefault="00E205B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>Projekat realizuje Pozorište mladih Tuzle u sklopu projekta „Podrška Evropske unije izgradnji povjerenja na Zapadnom Balkanu” koji finansira Europska unija, a koju provodi Razvojni program Ujedinjenih nacija (UNDP).</w:t>
      </w:r>
    </w:p>
    <w:p w14:paraId="5AB61D94" w14:textId="77777777" w:rsidR="00E205B5" w:rsidRPr="00D361C5" w:rsidRDefault="008C12A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 xml:space="preserve">U poslijeratnoj Bosni i Hercegovini (BiH), formalno obrazovanje i odgoj je prilično zastarjelo, te je promjena i inovacija zastarjelih nastavnih planova i programa jako dug, iscrpljujući i proces bez rezultata. Tako npr. teme suočavanja sa prošlošću, suočavanja sa nasljeđem sukoba iz 1990 – tih, promovisanje pomirenja kroz međudruštveni dijalog, unapređenje svijesti djece i mladih o ratnim zločinima i suđenjima, te pilotiranje i razvoj nastavnih planova i programa o tranzicijskoj pravdi nije nikad došlo na red, te se indirektno „preskočio i zapostavio“ veliki broj generacija djece i mladih, kao potencijalnih nosioca društvenih promjena. </w:t>
      </w:r>
    </w:p>
    <w:p w14:paraId="469461FB" w14:textId="3EEE656F" w:rsidR="008C12A5" w:rsidRPr="00D361C5" w:rsidRDefault="008C12A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 xml:space="preserve">Navedene teme su uglavnom „dostupne“ kroz programe i aktivnosti nevladinih organizacija, ali, nažalost, nemaju svi učenici osnovnih i srednjih škola, posebno djeca i mladi iz ruralnih sredina, priliku da budu članovi udruženja i učesnici ovakvih projekata. </w:t>
      </w:r>
    </w:p>
    <w:p w14:paraId="023DCD9F" w14:textId="77777777" w:rsidR="00EA7D7D" w:rsidRPr="00D361C5" w:rsidRDefault="00EA7D7D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5408B3AA" w14:textId="2AA4406D" w:rsidR="00E205B5" w:rsidRPr="00D361C5" w:rsidRDefault="008C12A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>Stoga, u nedostatku ovih tema u formalnom obrazovanju, ne čekajući na obradu istih kroz redovne nastavne planove i programe, namjera ovog projekta je navedena znanja ponuditi učenicima osnovnih i srednjih škola Tuzlanskog kantona kroz programe vannastavnih aktivnosti koje trenutno nude ogroman potencijal, ali su nedovoljno prepoznat i upotrijebljen resurs za promjenu svijesti učenika/ca</w:t>
      </w:r>
      <w:r w:rsidR="00E205B5" w:rsidRPr="00D361C5">
        <w:rPr>
          <w:rFonts w:cstheme="minorHAnsi"/>
          <w:sz w:val="24"/>
          <w:szCs w:val="24"/>
          <w:lang w:val="hr-HR"/>
        </w:rPr>
        <w:t>.</w:t>
      </w:r>
    </w:p>
    <w:p w14:paraId="1C81AD78" w14:textId="01537941" w:rsidR="00E205B5" w:rsidRPr="00D361C5" w:rsidRDefault="00E205B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Aktivnosti projekta</w:t>
      </w:r>
      <w:r w:rsidRPr="00D361C5">
        <w:rPr>
          <w:rFonts w:cstheme="minorHAnsi"/>
          <w:sz w:val="24"/>
          <w:szCs w:val="24"/>
          <w:lang w:val="hr-HR"/>
        </w:rPr>
        <w:t xml:space="preserve"> su:</w:t>
      </w:r>
    </w:p>
    <w:p w14:paraId="30D783C8" w14:textId="4DFCC21C" w:rsidR="00E205B5" w:rsidRPr="00D361C5" w:rsidRDefault="00E205B5" w:rsidP="00E205B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D361C5">
        <w:rPr>
          <w:rFonts w:asciiTheme="minorHAnsi" w:hAnsiTheme="minorHAnsi" w:cstheme="minorHAnsi"/>
          <w:szCs w:val="24"/>
        </w:rPr>
        <w:t>A1 – Formiranje i kontinuiran rad projektnog tima</w:t>
      </w:r>
    </w:p>
    <w:p w14:paraId="02C1ED1C" w14:textId="10204058" w:rsidR="00E205B5" w:rsidRPr="00D361C5" w:rsidRDefault="00E205B5" w:rsidP="00E205B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D361C5">
        <w:rPr>
          <w:rFonts w:asciiTheme="minorHAnsi" w:hAnsiTheme="minorHAnsi" w:cstheme="minorHAnsi"/>
          <w:szCs w:val="24"/>
        </w:rPr>
        <w:t>A2 – Uspostavljanje saradnje s Ministarstvom obrazovanja i nauke Tuzlanskog kantona i osiguravanje saglasnosti za realizaciju projekta u osnovnim i srednjim školama TK</w:t>
      </w:r>
    </w:p>
    <w:p w14:paraId="774363B0" w14:textId="49A73164" w:rsidR="00E205B5" w:rsidRPr="00D361C5" w:rsidRDefault="00E205B5" w:rsidP="00E205B5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D361C5">
        <w:rPr>
          <w:rFonts w:asciiTheme="minorHAnsi" w:eastAsiaTheme="minorEastAsia" w:hAnsiTheme="minorHAnsi" w:cstheme="minorHAnsi"/>
          <w:color w:val="000000" w:themeColor="text1"/>
          <w:szCs w:val="24"/>
        </w:rPr>
        <w:t xml:space="preserve">A3 – Formiranje grupe mladih i produkcija interaktivne pozorišne predstave za građanstvo, djecu i mlade u Tuzli </w:t>
      </w:r>
    </w:p>
    <w:p w14:paraId="7331AB4A" w14:textId="3700DE05" w:rsidR="00E205B5" w:rsidRPr="00D361C5" w:rsidRDefault="00E205B5" w:rsidP="00E205B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D361C5">
        <w:rPr>
          <w:rFonts w:asciiTheme="minorHAnsi" w:hAnsiTheme="minorHAnsi" w:cstheme="minorHAnsi"/>
          <w:szCs w:val="24"/>
        </w:rPr>
        <w:t>A4 – Izvođenje interkativne edukativne predstave za učenike osnovnih i srednjih škola u Tuzli</w:t>
      </w:r>
    </w:p>
    <w:p w14:paraId="40AA54C7" w14:textId="262E591E" w:rsidR="00E205B5" w:rsidRPr="00D361C5" w:rsidRDefault="00E205B5" w:rsidP="00E205B5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D361C5">
        <w:rPr>
          <w:rFonts w:asciiTheme="minorHAnsi" w:eastAsiaTheme="minorEastAsia" w:hAnsiTheme="minorHAnsi" w:cstheme="minorHAnsi"/>
          <w:color w:val="000000" w:themeColor="text1"/>
          <w:szCs w:val="24"/>
        </w:rPr>
        <w:t>A5 – Stručno usavršavanje voditelja dramskih sekcija osnovnih i srednjih škola Tuzlanskog kantona sa ciljem pokretanja i razvijanja specifičnog modela djelovanja na svijest djece i mladih kroz promociju „Drame u obrazovanju“</w:t>
      </w:r>
    </w:p>
    <w:p w14:paraId="01EB6DBE" w14:textId="54B8EE9D" w:rsidR="00E205B5" w:rsidRPr="00D361C5" w:rsidRDefault="00E205B5" w:rsidP="00E205B5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D361C5">
        <w:rPr>
          <w:rFonts w:asciiTheme="minorHAnsi" w:eastAsiaTheme="minorEastAsia" w:hAnsiTheme="minorHAnsi" w:cstheme="minorHAnsi"/>
          <w:color w:val="000000" w:themeColor="text1"/>
          <w:szCs w:val="24"/>
        </w:rPr>
        <w:t>A6 – Produkcija i izvedba školskih igrokaza u osnovnim i srednjim školama Tuzlanskog kantona o suočavanju sa nasljeđem sukoba i suočavanju s prošlošću</w:t>
      </w:r>
    </w:p>
    <w:p w14:paraId="75B88292" w14:textId="3BCED7D7" w:rsidR="000A2BD6" w:rsidRDefault="00E205B5" w:rsidP="000A2BD6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D361C5">
        <w:rPr>
          <w:rFonts w:asciiTheme="minorHAnsi" w:eastAsiaTheme="minorEastAsia" w:hAnsiTheme="minorHAnsi" w:cstheme="minorHAnsi"/>
          <w:color w:val="000000" w:themeColor="text1"/>
          <w:szCs w:val="24"/>
        </w:rPr>
        <w:t>A7 – Organizacija i realizacija završne panel diskusije.</w:t>
      </w:r>
    </w:p>
    <w:p w14:paraId="3B247506" w14:textId="77777777" w:rsidR="000A2BD6" w:rsidRPr="000A2BD6" w:rsidRDefault="000A2BD6" w:rsidP="000A2BD6">
      <w:pPr>
        <w:pStyle w:val="ListParagraph"/>
        <w:rPr>
          <w:rFonts w:asciiTheme="minorHAnsi" w:eastAsiaTheme="minorEastAsia" w:hAnsiTheme="minorHAnsi" w:cstheme="minorHAnsi"/>
          <w:color w:val="000000" w:themeColor="text1"/>
          <w:szCs w:val="24"/>
        </w:rPr>
      </w:pPr>
    </w:p>
    <w:p w14:paraId="61380810" w14:textId="7EE21C37" w:rsidR="00E205B5" w:rsidRPr="000A2BD6" w:rsidRDefault="000A2BD6" w:rsidP="000A2BD6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Ciljnu grupu</w:t>
      </w:r>
      <w:r w:rsidRPr="00D361C5">
        <w:rPr>
          <w:rFonts w:cstheme="minorHAnsi"/>
          <w:sz w:val="24"/>
          <w:szCs w:val="24"/>
          <w:lang w:val="hr-HR"/>
        </w:rPr>
        <w:t xml:space="preserve"> ovog projekta predstavljaju: učenici osnovnih škola, učenici srednjih škola, nastavnici osnovnih škola, profesori srednjih škola Tuzle i Tuzlanskog kantona.</w:t>
      </w:r>
    </w:p>
    <w:p w14:paraId="0FA62869" w14:textId="77777777" w:rsidR="00E205B5" w:rsidRPr="00D361C5" w:rsidRDefault="008C12A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Specifični cilj</w:t>
      </w:r>
      <w:r w:rsidRPr="00D361C5">
        <w:rPr>
          <w:rFonts w:cstheme="minorHAnsi"/>
          <w:sz w:val="24"/>
          <w:szCs w:val="24"/>
          <w:lang w:val="hr-HR"/>
        </w:rPr>
        <w:t xml:space="preserve"> ovog projekta je edukovati djecu i mlade u T</w:t>
      </w:r>
      <w:r w:rsidR="00E205B5" w:rsidRPr="00D361C5">
        <w:rPr>
          <w:rFonts w:cstheme="minorHAnsi"/>
          <w:sz w:val="24"/>
          <w:szCs w:val="24"/>
          <w:lang w:val="hr-HR"/>
        </w:rPr>
        <w:t xml:space="preserve">uzlanskom kantonu </w:t>
      </w:r>
      <w:r w:rsidRPr="00D361C5">
        <w:rPr>
          <w:rFonts w:cstheme="minorHAnsi"/>
          <w:sz w:val="24"/>
          <w:szCs w:val="24"/>
          <w:lang w:val="hr-HR"/>
        </w:rPr>
        <w:t xml:space="preserve">o procesima tranzicijske pravde i suočavanju sa prošlošću kroz osnaživanje vannastavnih aktivnosti te pokretanje, primjenu i promociju drame u obrazovanju. </w:t>
      </w:r>
    </w:p>
    <w:p w14:paraId="6EB00DF3" w14:textId="06C35BD2" w:rsidR="008C12A5" w:rsidRPr="00D361C5" w:rsidRDefault="008C12A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Generalni cilj</w:t>
      </w:r>
      <w:r w:rsidRPr="00D361C5">
        <w:rPr>
          <w:rFonts w:cstheme="minorHAnsi"/>
          <w:sz w:val="24"/>
          <w:szCs w:val="24"/>
          <w:lang w:val="hr-HR"/>
        </w:rPr>
        <w:t xml:space="preserve"> ogleda se u davanju doprinosa u poboljšanju uslova življenja djece, mladih i odraslih u T</w:t>
      </w:r>
      <w:r w:rsidR="00E205B5" w:rsidRPr="00D361C5">
        <w:rPr>
          <w:rFonts w:cstheme="minorHAnsi"/>
          <w:sz w:val="24"/>
          <w:szCs w:val="24"/>
          <w:lang w:val="hr-HR"/>
        </w:rPr>
        <w:t>uzlanskom kantonu.</w:t>
      </w:r>
    </w:p>
    <w:p w14:paraId="3C3FD970" w14:textId="4969FDEB" w:rsidR="00E205B5" w:rsidRPr="00D361C5" w:rsidRDefault="008C12A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Kao metoda rada</w:t>
      </w:r>
      <w:r w:rsidRPr="00D361C5">
        <w:rPr>
          <w:rFonts w:cstheme="minorHAnsi"/>
          <w:sz w:val="24"/>
          <w:szCs w:val="24"/>
          <w:lang w:val="hr-HR"/>
        </w:rPr>
        <w:t xml:space="preserve"> primjenjuju se elementi dramske pedagogije</w:t>
      </w:r>
      <w:r w:rsidR="000A2BD6">
        <w:rPr>
          <w:rFonts w:cstheme="minorHAnsi"/>
          <w:sz w:val="24"/>
          <w:szCs w:val="24"/>
          <w:lang w:val="hr-HR"/>
        </w:rPr>
        <w:t>. D</w:t>
      </w:r>
      <w:r w:rsidRPr="00D361C5">
        <w:rPr>
          <w:rFonts w:cstheme="minorHAnsi"/>
          <w:sz w:val="24"/>
          <w:szCs w:val="24"/>
          <w:lang w:val="hr-HR"/>
        </w:rPr>
        <w:t xml:space="preserve">ramske konvencije </w:t>
      </w:r>
      <w:r w:rsidR="000A2BD6">
        <w:rPr>
          <w:rFonts w:cstheme="minorHAnsi"/>
          <w:sz w:val="24"/>
          <w:szCs w:val="24"/>
          <w:lang w:val="hr-HR"/>
        </w:rPr>
        <w:t xml:space="preserve">su </w:t>
      </w:r>
      <w:r w:rsidRPr="00D361C5">
        <w:rPr>
          <w:rFonts w:cstheme="minorHAnsi"/>
          <w:sz w:val="24"/>
          <w:szCs w:val="24"/>
          <w:lang w:val="hr-HR"/>
        </w:rPr>
        <w:t xml:space="preserve">takve da nema muškog i ženskog pozorišta, nema konkurencije i takmičenja, a pojedinačna mišljenja i stavovi se koriguju u odnosu na mišljenja grupe. </w:t>
      </w:r>
    </w:p>
    <w:p w14:paraId="5874F08E" w14:textId="77777777" w:rsidR="00E205B5" w:rsidRPr="00D361C5" w:rsidRDefault="008C12A5" w:rsidP="00E205B5">
      <w:pPr>
        <w:spacing w:line="240" w:lineRule="auto"/>
        <w:jc w:val="both"/>
        <w:rPr>
          <w:rFonts w:cstheme="minorHAnsi"/>
        </w:rPr>
      </w:pPr>
      <w:r w:rsidRPr="00D361C5">
        <w:rPr>
          <w:rFonts w:cstheme="minorHAnsi"/>
          <w:sz w:val="24"/>
          <w:szCs w:val="24"/>
          <w:lang w:val="hr-HR"/>
        </w:rPr>
        <w:t>U realizaciji svih projetnih aktivnosti prisutna je ravnopravnost, slušanje, tolerancija, prihvatanje, nenasilno komuniciranje, a nesvjesno se, ovakav pristup radu, primjenjuje u svakodnevni život djece i mladih čime se doprinosi promjeni u naslijeđenom tradiocionalnom obrascu ponašanja što je u interesu razvoja svake društvene zajednice.</w:t>
      </w:r>
      <w:r w:rsidR="00E205B5" w:rsidRPr="00D361C5">
        <w:rPr>
          <w:rFonts w:cstheme="minorHAnsi"/>
        </w:rPr>
        <w:t xml:space="preserve"> </w:t>
      </w:r>
    </w:p>
    <w:p w14:paraId="2EE7C515" w14:textId="61D8E278" w:rsidR="008C12A5" w:rsidRPr="00D361C5" w:rsidRDefault="00E205B5" w:rsidP="00E205B5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D361C5">
        <w:rPr>
          <w:rFonts w:cstheme="minorHAnsi"/>
          <w:sz w:val="24"/>
          <w:szCs w:val="24"/>
          <w:lang w:val="hr-HR"/>
        </w:rPr>
        <w:t>Učesnici projekta primjenjuju lično iskustvo na novonastale situacije, te se tako, stavljajući se u ulogu i posmatrajući historiju iz više uglova posmatranja, osposobljavaju da budu akteri ova dva svijeta, ne miješajući ih.</w:t>
      </w:r>
    </w:p>
    <w:p w14:paraId="2BD2A677" w14:textId="77777777" w:rsidR="007350E6" w:rsidRPr="00D361C5" w:rsidRDefault="007350E6" w:rsidP="00E205B5">
      <w:pPr>
        <w:spacing w:line="240" w:lineRule="auto"/>
        <w:rPr>
          <w:rFonts w:cstheme="minorHAnsi"/>
          <w:b/>
          <w:bCs/>
          <w:sz w:val="32"/>
          <w:szCs w:val="32"/>
          <w:lang w:val="hr-HR"/>
        </w:rPr>
      </w:pPr>
    </w:p>
    <w:p w14:paraId="7DCEFF0D" w14:textId="0831B382" w:rsidR="00590469" w:rsidRPr="00D361C5" w:rsidRDefault="00094730" w:rsidP="00590469">
      <w:pPr>
        <w:spacing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D361C5">
        <w:rPr>
          <w:rFonts w:cstheme="minorHAnsi"/>
          <w:b/>
          <w:bCs/>
          <w:sz w:val="24"/>
          <w:szCs w:val="24"/>
          <w:lang w:val="hr-HR"/>
        </w:rPr>
        <w:t>OPIS ZADATAKA</w:t>
      </w:r>
      <w:r w:rsidR="005C30E1" w:rsidRPr="00D361C5">
        <w:rPr>
          <w:rFonts w:cstheme="minorHAnsi"/>
          <w:b/>
          <w:bCs/>
          <w:sz w:val="24"/>
          <w:szCs w:val="24"/>
          <w:lang w:val="hr-HR"/>
        </w:rPr>
        <w:t xml:space="preserve"> I VREMENSKI OKVIR</w:t>
      </w:r>
      <w:r w:rsidR="00BF7020">
        <w:rPr>
          <w:rFonts w:cstheme="minorHAnsi"/>
          <w:b/>
          <w:bCs/>
          <w:sz w:val="24"/>
          <w:szCs w:val="24"/>
          <w:lang w:val="hr-HR"/>
        </w:rPr>
        <w:t>:</w:t>
      </w:r>
    </w:p>
    <w:p w14:paraId="17A11167" w14:textId="25A0C48D" w:rsidR="00590469" w:rsidRPr="00D361C5" w:rsidRDefault="0069683F" w:rsidP="00590469">
      <w:pPr>
        <w:spacing w:line="240" w:lineRule="auto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POSLOVI </w:t>
      </w:r>
      <w:r w:rsidR="00BF7020">
        <w:rPr>
          <w:rFonts w:cstheme="minorHAnsi"/>
          <w:sz w:val="24"/>
          <w:szCs w:val="24"/>
          <w:lang w:val="hr-HR"/>
        </w:rPr>
        <w:t>SNIMANJA</w:t>
      </w:r>
      <w:r w:rsidR="00371165">
        <w:rPr>
          <w:rFonts w:cstheme="minorHAnsi"/>
          <w:sz w:val="24"/>
          <w:szCs w:val="24"/>
          <w:lang w:val="hr-HR"/>
        </w:rPr>
        <w:t xml:space="preserve"> I</w:t>
      </w:r>
      <w:r w:rsidR="00BF7020">
        <w:rPr>
          <w:rFonts w:cstheme="minorHAnsi"/>
          <w:sz w:val="24"/>
          <w:szCs w:val="24"/>
          <w:lang w:val="hr-HR"/>
        </w:rPr>
        <w:t xml:space="preserve"> MONTAŽE DOKUMENTARNOG FILMA O R</w:t>
      </w:r>
      <w:r w:rsidR="003545FB">
        <w:rPr>
          <w:rFonts w:cstheme="minorHAnsi"/>
          <w:sz w:val="24"/>
          <w:szCs w:val="24"/>
          <w:lang w:val="hr-HR"/>
        </w:rPr>
        <w:t>EALIZACIJI</w:t>
      </w:r>
      <w:r w:rsidR="00BF7020">
        <w:rPr>
          <w:rFonts w:cstheme="minorHAnsi"/>
          <w:sz w:val="24"/>
          <w:szCs w:val="24"/>
          <w:lang w:val="hr-HR"/>
        </w:rPr>
        <w:t xml:space="preserve"> PROJEKT</w:t>
      </w:r>
      <w:r w:rsidR="003545FB">
        <w:rPr>
          <w:rFonts w:cstheme="minorHAnsi"/>
          <w:sz w:val="24"/>
          <w:szCs w:val="24"/>
          <w:lang w:val="hr-HR"/>
        </w:rPr>
        <w:t>A</w:t>
      </w:r>
    </w:p>
    <w:p w14:paraId="2CB98156" w14:textId="547665EB" w:rsidR="00094730" w:rsidRPr="00BF7020" w:rsidRDefault="00590469" w:rsidP="00BF702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Cs w:val="24"/>
        </w:rPr>
      </w:pPr>
      <w:r w:rsidRPr="00D361C5">
        <w:rPr>
          <w:rFonts w:asciiTheme="minorHAnsi" w:hAnsiTheme="minorHAnsi" w:cstheme="minorHAnsi"/>
          <w:b/>
          <w:bCs/>
          <w:szCs w:val="24"/>
        </w:rPr>
        <w:t>Period angažmana:</w:t>
      </w:r>
      <w:r w:rsidRPr="00D361C5">
        <w:rPr>
          <w:rFonts w:asciiTheme="minorHAnsi" w:hAnsiTheme="minorHAnsi" w:cstheme="minorHAnsi"/>
          <w:szCs w:val="24"/>
        </w:rPr>
        <w:t xml:space="preserve"> </w:t>
      </w:r>
      <w:r w:rsidR="00856761" w:rsidRPr="00D361C5">
        <w:rPr>
          <w:rFonts w:asciiTheme="minorHAnsi" w:hAnsiTheme="minorHAnsi" w:cstheme="minorHAnsi"/>
          <w:szCs w:val="24"/>
        </w:rPr>
        <w:t>1.</w:t>
      </w:r>
      <w:r w:rsidR="0069683F">
        <w:rPr>
          <w:rFonts w:asciiTheme="minorHAnsi" w:hAnsiTheme="minorHAnsi" w:cstheme="minorHAnsi"/>
          <w:szCs w:val="24"/>
        </w:rPr>
        <w:t>2</w:t>
      </w:r>
      <w:r w:rsidR="00856761" w:rsidRPr="00D361C5">
        <w:rPr>
          <w:rFonts w:asciiTheme="minorHAnsi" w:hAnsiTheme="minorHAnsi" w:cstheme="minorHAnsi"/>
          <w:szCs w:val="24"/>
        </w:rPr>
        <w:t>.202</w:t>
      </w:r>
      <w:r w:rsidR="0069683F">
        <w:rPr>
          <w:rFonts w:asciiTheme="minorHAnsi" w:hAnsiTheme="minorHAnsi" w:cstheme="minorHAnsi"/>
          <w:szCs w:val="24"/>
        </w:rPr>
        <w:t>6</w:t>
      </w:r>
      <w:r w:rsidR="00856761" w:rsidRPr="00D361C5">
        <w:rPr>
          <w:rFonts w:asciiTheme="minorHAnsi" w:hAnsiTheme="minorHAnsi" w:cstheme="minorHAnsi"/>
          <w:szCs w:val="24"/>
        </w:rPr>
        <w:t xml:space="preserve"> – 30.</w:t>
      </w:r>
      <w:r w:rsidR="00BF7020">
        <w:rPr>
          <w:rFonts w:asciiTheme="minorHAnsi" w:hAnsiTheme="minorHAnsi" w:cstheme="minorHAnsi"/>
          <w:szCs w:val="24"/>
        </w:rPr>
        <w:t>6</w:t>
      </w:r>
      <w:r w:rsidR="00856761" w:rsidRPr="00D361C5">
        <w:rPr>
          <w:rFonts w:asciiTheme="minorHAnsi" w:hAnsiTheme="minorHAnsi" w:cstheme="minorHAnsi"/>
          <w:szCs w:val="24"/>
        </w:rPr>
        <w:t>.2026. godine</w:t>
      </w:r>
    </w:p>
    <w:p w14:paraId="54BBB394" w14:textId="4A0F86D5" w:rsidR="00590469" w:rsidRDefault="00590469" w:rsidP="0059046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Cs w:val="24"/>
        </w:rPr>
      </w:pPr>
      <w:r w:rsidRPr="00D361C5">
        <w:rPr>
          <w:rFonts w:asciiTheme="minorHAnsi" w:hAnsiTheme="minorHAnsi" w:cstheme="minorHAnsi"/>
          <w:b/>
          <w:bCs/>
          <w:szCs w:val="24"/>
        </w:rPr>
        <w:t>Opis posl</w:t>
      </w:r>
      <w:r w:rsidR="00B12431" w:rsidRPr="00D361C5">
        <w:rPr>
          <w:rFonts w:asciiTheme="minorHAnsi" w:hAnsiTheme="minorHAnsi" w:cstheme="minorHAnsi"/>
          <w:b/>
          <w:bCs/>
          <w:szCs w:val="24"/>
        </w:rPr>
        <w:t>ova</w:t>
      </w:r>
      <w:r w:rsidRPr="00D361C5">
        <w:rPr>
          <w:rFonts w:asciiTheme="minorHAnsi" w:hAnsiTheme="minorHAnsi" w:cstheme="minorHAnsi"/>
          <w:b/>
          <w:bCs/>
          <w:szCs w:val="24"/>
        </w:rPr>
        <w:t>, zadataka i odgovornosti:</w:t>
      </w:r>
    </w:p>
    <w:p w14:paraId="213AC7B7" w14:textId="77777777" w:rsidR="0069683F" w:rsidRPr="00D361C5" w:rsidRDefault="0069683F" w:rsidP="0069683F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4376ADC8" w14:textId="39259EAB" w:rsidR="000A2BD6" w:rsidRPr="00371165" w:rsidRDefault="000A2BD6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Redovno održava komunikacij</w:t>
      </w:r>
      <w:r w:rsidR="00F11F57" w:rsidRPr="00371165">
        <w:rPr>
          <w:rFonts w:asciiTheme="minorHAnsi" w:hAnsiTheme="minorHAnsi" w:cstheme="minorHAnsi"/>
          <w:sz w:val="18"/>
          <w:szCs w:val="18"/>
        </w:rPr>
        <w:t>u</w:t>
      </w:r>
      <w:r w:rsidRPr="00371165">
        <w:rPr>
          <w:rFonts w:asciiTheme="minorHAnsi" w:hAnsiTheme="minorHAnsi" w:cstheme="minorHAnsi"/>
          <w:sz w:val="18"/>
          <w:szCs w:val="18"/>
        </w:rPr>
        <w:t xml:space="preserve"> s koordinatorom i finansijskim menadžerom projekta</w:t>
      </w:r>
    </w:p>
    <w:p w14:paraId="35380507" w14:textId="57C5E8D1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Kontinuirano prati, snima i arhivira snimke o realizaciji aktivnosti u Tuzli</w:t>
      </w:r>
    </w:p>
    <w:p w14:paraId="29F46989" w14:textId="4A6C2D5C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Kontinuirano prati, snima i arhivira snimke o realizaciji aktivnosti u 12 općina/gradova TK</w:t>
      </w:r>
    </w:p>
    <w:p w14:paraId="6F52C873" w14:textId="0F89F09E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Organizuje snimanje dijelova radnih sastanaka tima projekta u Tuzli</w:t>
      </w:r>
    </w:p>
    <w:p w14:paraId="1F127299" w14:textId="467A53C6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Snima finalni proces proba predstave „Rode“</w:t>
      </w:r>
      <w:r w:rsidR="00371165" w:rsidRPr="00371165">
        <w:rPr>
          <w:rFonts w:asciiTheme="minorHAnsi" w:hAnsiTheme="minorHAnsi" w:cstheme="minorHAnsi"/>
          <w:sz w:val="18"/>
          <w:szCs w:val="18"/>
        </w:rPr>
        <w:t xml:space="preserve"> za potrebe filma</w:t>
      </w:r>
    </w:p>
    <w:p w14:paraId="7F43247D" w14:textId="1E275C29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Snima premijerna izvođenja predstave „Rode“</w:t>
      </w:r>
      <w:r w:rsidR="00371165" w:rsidRPr="00371165">
        <w:rPr>
          <w:rFonts w:asciiTheme="minorHAnsi" w:hAnsiTheme="minorHAnsi" w:cstheme="minorHAnsi"/>
          <w:sz w:val="18"/>
          <w:szCs w:val="18"/>
        </w:rPr>
        <w:t xml:space="preserve"> za potrebe filma, arhive i samostalnog prikazivanja</w:t>
      </w:r>
    </w:p>
    <w:p w14:paraId="7C03E56C" w14:textId="6073ADA6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Na premijerama predstave realizuje snimanje izjava (utisci s predstave)</w:t>
      </w:r>
    </w:p>
    <w:p w14:paraId="7AC8E903" w14:textId="2D1ACA62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Snima izvedbe 12 školskih igrokaza u općinama/gradovima Tuzlanskog kantona</w:t>
      </w:r>
    </w:p>
    <w:p w14:paraId="7203BB32" w14:textId="4A2C86CD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Dodatno, u slučaju potrebe scenarija, studijski snima izjave učesnika i korisnika projekta</w:t>
      </w:r>
    </w:p>
    <w:p w14:paraId="080BC846" w14:textId="3F23EA56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Montira završni dokumentarni film u trajanju od minimalno 30 minuta</w:t>
      </w:r>
    </w:p>
    <w:p w14:paraId="49910BD2" w14:textId="70EB3400" w:rsidR="00BF7020" w:rsidRPr="00371165" w:rsidRDefault="00BF7020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Dizajnira promotivni plakat dokumentarnog filma</w:t>
      </w:r>
    </w:p>
    <w:p w14:paraId="11122E9C" w14:textId="5D04AC9A" w:rsidR="00BF7020" w:rsidRPr="00371165" w:rsidRDefault="00371165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 xml:space="preserve">Učestvuje u organizaciji </w:t>
      </w:r>
      <w:r w:rsidR="00BF7020" w:rsidRPr="00371165">
        <w:rPr>
          <w:rFonts w:asciiTheme="minorHAnsi" w:hAnsiTheme="minorHAnsi" w:cstheme="minorHAnsi"/>
          <w:sz w:val="18"/>
          <w:szCs w:val="18"/>
        </w:rPr>
        <w:t>premijern</w:t>
      </w:r>
      <w:r w:rsidRPr="00371165">
        <w:rPr>
          <w:rFonts w:asciiTheme="minorHAnsi" w:hAnsiTheme="minorHAnsi" w:cstheme="minorHAnsi"/>
          <w:sz w:val="18"/>
          <w:szCs w:val="18"/>
        </w:rPr>
        <w:t>og</w:t>
      </w:r>
      <w:r w:rsidR="00BF7020" w:rsidRPr="00371165">
        <w:rPr>
          <w:rFonts w:asciiTheme="minorHAnsi" w:hAnsiTheme="minorHAnsi" w:cstheme="minorHAnsi"/>
          <w:sz w:val="18"/>
          <w:szCs w:val="18"/>
        </w:rPr>
        <w:t xml:space="preserve"> prikazivanj</w:t>
      </w:r>
      <w:r w:rsidRPr="00371165">
        <w:rPr>
          <w:rFonts w:asciiTheme="minorHAnsi" w:hAnsiTheme="minorHAnsi" w:cstheme="minorHAnsi"/>
          <w:sz w:val="18"/>
          <w:szCs w:val="18"/>
        </w:rPr>
        <w:t xml:space="preserve">a </w:t>
      </w:r>
      <w:r w:rsidR="00BF7020" w:rsidRPr="00371165">
        <w:rPr>
          <w:rFonts w:asciiTheme="minorHAnsi" w:hAnsiTheme="minorHAnsi" w:cstheme="minorHAnsi"/>
          <w:sz w:val="18"/>
          <w:szCs w:val="18"/>
        </w:rPr>
        <w:t>filma</w:t>
      </w:r>
    </w:p>
    <w:p w14:paraId="63FC3F84" w14:textId="327FBE0A" w:rsidR="00461D7D" w:rsidRPr="00371165" w:rsidRDefault="00F11F57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U skladu s potrebama, p</w:t>
      </w:r>
      <w:r w:rsidR="00461D7D" w:rsidRPr="00371165">
        <w:rPr>
          <w:rFonts w:asciiTheme="minorHAnsi" w:hAnsiTheme="minorHAnsi" w:cstheme="minorHAnsi"/>
          <w:sz w:val="18"/>
          <w:szCs w:val="18"/>
        </w:rPr>
        <w:t>i</w:t>
      </w:r>
      <w:r w:rsidRPr="00371165">
        <w:rPr>
          <w:rFonts w:asciiTheme="minorHAnsi" w:hAnsiTheme="minorHAnsi" w:cstheme="minorHAnsi"/>
          <w:sz w:val="18"/>
          <w:szCs w:val="18"/>
        </w:rPr>
        <w:t>še</w:t>
      </w:r>
      <w:r w:rsidR="00461D7D" w:rsidRPr="00371165">
        <w:rPr>
          <w:rFonts w:asciiTheme="minorHAnsi" w:hAnsiTheme="minorHAnsi" w:cstheme="minorHAnsi"/>
          <w:sz w:val="18"/>
          <w:szCs w:val="18"/>
        </w:rPr>
        <w:t xml:space="preserve"> povremen</w:t>
      </w:r>
      <w:r w:rsidRPr="00371165">
        <w:rPr>
          <w:rFonts w:asciiTheme="minorHAnsi" w:hAnsiTheme="minorHAnsi" w:cstheme="minorHAnsi"/>
          <w:sz w:val="18"/>
          <w:szCs w:val="18"/>
        </w:rPr>
        <w:t>e</w:t>
      </w:r>
      <w:r w:rsidR="00461D7D" w:rsidRPr="00371165">
        <w:rPr>
          <w:rFonts w:asciiTheme="minorHAnsi" w:hAnsiTheme="minorHAnsi" w:cstheme="minorHAnsi"/>
          <w:sz w:val="18"/>
          <w:szCs w:val="18"/>
        </w:rPr>
        <w:t xml:space="preserve"> refleksij</w:t>
      </w:r>
      <w:r w:rsidRPr="00371165">
        <w:rPr>
          <w:rFonts w:asciiTheme="minorHAnsi" w:hAnsiTheme="minorHAnsi" w:cstheme="minorHAnsi"/>
          <w:sz w:val="18"/>
          <w:szCs w:val="18"/>
        </w:rPr>
        <w:t>e</w:t>
      </w:r>
      <w:r w:rsidR="00461D7D" w:rsidRPr="00371165">
        <w:rPr>
          <w:rFonts w:asciiTheme="minorHAnsi" w:hAnsiTheme="minorHAnsi" w:cstheme="minorHAnsi"/>
          <w:sz w:val="18"/>
          <w:szCs w:val="18"/>
        </w:rPr>
        <w:t xml:space="preserve"> o napretku u realizaciji aktivn</w:t>
      </w:r>
      <w:r w:rsidR="00BF7020" w:rsidRPr="00371165">
        <w:rPr>
          <w:rFonts w:asciiTheme="minorHAnsi" w:hAnsiTheme="minorHAnsi" w:cstheme="minorHAnsi"/>
          <w:sz w:val="18"/>
          <w:szCs w:val="18"/>
        </w:rPr>
        <w:t>osti</w:t>
      </w:r>
    </w:p>
    <w:p w14:paraId="14AAD947" w14:textId="0A36DC7D" w:rsidR="00590469" w:rsidRPr="00371165" w:rsidRDefault="00461D7D" w:rsidP="00371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371165">
        <w:rPr>
          <w:rFonts w:asciiTheme="minorHAnsi" w:hAnsiTheme="minorHAnsi" w:cstheme="minorHAnsi"/>
          <w:sz w:val="18"/>
          <w:szCs w:val="18"/>
        </w:rPr>
        <w:t>Uče</w:t>
      </w:r>
      <w:r w:rsidR="00F11F57" w:rsidRPr="00371165">
        <w:rPr>
          <w:rFonts w:asciiTheme="minorHAnsi" w:hAnsiTheme="minorHAnsi" w:cstheme="minorHAnsi"/>
          <w:sz w:val="18"/>
          <w:szCs w:val="18"/>
        </w:rPr>
        <w:t>stvuje</w:t>
      </w:r>
      <w:r w:rsidRPr="00371165">
        <w:rPr>
          <w:rFonts w:asciiTheme="minorHAnsi" w:hAnsiTheme="minorHAnsi" w:cstheme="minorHAnsi"/>
          <w:sz w:val="18"/>
          <w:szCs w:val="18"/>
        </w:rPr>
        <w:t xml:space="preserve"> u pisanju kvartalnih i finalnih narativnih izvještaja.</w:t>
      </w:r>
    </w:p>
    <w:p w14:paraId="49DF82F7" w14:textId="77777777" w:rsidR="00BF7020" w:rsidRPr="00E35D83" w:rsidRDefault="00BF7020" w:rsidP="00BF7020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454ECCAA" w14:textId="6B571E48" w:rsidR="005C30E1" w:rsidRPr="00E35D83" w:rsidRDefault="000A2BD6" w:rsidP="005C30E1">
      <w:pPr>
        <w:rPr>
          <w:rFonts w:cstheme="minorHAnsi"/>
          <w:b/>
          <w:bCs/>
          <w:sz w:val="20"/>
          <w:szCs w:val="20"/>
        </w:rPr>
      </w:pPr>
      <w:r w:rsidRPr="00E35D83">
        <w:rPr>
          <w:rFonts w:cstheme="minorHAnsi"/>
          <w:b/>
          <w:bCs/>
          <w:sz w:val="20"/>
          <w:szCs w:val="20"/>
        </w:rPr>
        <w:t>USLOVI/POTREBNE KVALIFIKACIJE</w:t>
      </w:r>
      <w:r w:rsidR="00BF7020" w:rsidRPr="00E35D83">
        <w:rPr>
          <w:rFonts w:cstheme="minorHAnsi"/>
          <w:b/>
          <w:bCs/>
          <w:sz w:val="20"/>
          <w:szCs w:val="20"/>
        </w:rPr>
        <w:t>:</w:t>
      </w:r>
    </w:p>
    <w:p w14:paraId="7B0E6301" w14:textId="5B371240" w:rsidR="005C30E1" w:rsidRPr="00E35D83" w:rsidRDefault="00BF7020" w:rsidP="005C30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Pravno re</w:t>
      </w:r>
      <w:r w:rsidR="00E215AA" w:rsidRPr="00E35D83">
        <w:rPr>
          <w:rFonts w:asciiTheme="minorHAnsi" w:hAnsiTheme="minorHAnsi" w:cstheme="minorHAnsi"/>
          <w:sz w:val="20"/>
          <w:szCs w:val="20"/>
        </w:rPr>
        <w:t xml:space="preserve">gistrovan subjekt </w:t>
      </w:r>
      <w:r w:rsidRPr="00E35D83">
        <w:rPr>
          <w:rFonts w:asciiTheme="minorHAnsi" w:hAnsiTheme="minorHAnsi" w:cstheme="minorHAnsi"/>
          <w:sz w:val="20"/>
          <w:szCs w:val="20"/>
        </w:rPr>
        <w:t>za obavljanje navedenih i sličnih poslova</w:t>
      </w:r>
      <w:r w:rsidR="00E215AA" w:rsidRPr="00E35D83">
        <w:rPr>
          <w:rFonts w:asciiTheme="minorHAnsi" w:hAnsiTheme="minorHAnsi" w:cstheme="minorHAnsi"/>
          <w:sz w:val="20"/>
          <w:szCs w:val="20"/>
        </w:rPr>
        <w:t xml:space="preserve"> na području Tuzlanskog kantona što se dokazuje rješenjem o registraciji pravnog lica,</w:t>
      </w:r>
    </w:p>
    <w:p w14:paraId="5548BDAD" w14:textId="2CF36699" w:rsidR="00E215AA" w:rsidRPr="00E35D83" w:rsidRDefault="00E215AA" w:rsidP="005C30E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Najmanje 3 godine iskustva u realizaciji poslova video i/ili filmske pretprodukcije, produkcije i postprodukcije što se dokazuje pregledom realizovanih poslova (portofolio), potvrdama o ranije stečenom iskustvu, ugovorima o realizaciji sličnih poslova, postignutim nagrada</w:t>
      </w:r>
      <w:r w:rsidR="00371165" w:rsidRPr="00E35D83">
        <w:rPr>
          <w:rFonts w:asciiTheme="minorHAnsi" w:hAnsiTheme="minorHAnsi" w:cstheme="minorHAnsi"/>
          <w:sz w:val="20"/>
          <w:szCs w:val="20"/>
        </w:rPr>
        <w:t>ma</w:t>
      </w:r>
      <w:r w:rsidR="003545FB" w:rsidRPr="00E35D83">
        <w:rPr>
          <w:rFonts w:asciiTheme="minorHAnsi" w:hAnsiTheme="minorHAnsi" w:cstheme="minorHAnsi"/>
          <w:sz w:val="20"/>
          <w:szCs w:val="20"/>
        </w:rPr>
        <w:t xml:space="preserve">, </w:t>
      </w:r>
      <w:r w:rsidRPr="00E35D83">
        <w:rPr>
          <w:rFonts w:asciiTheme="minorHAnsi" w:hAnsiTheme="minorHAnsi" w:cstheme="minorHAnsi"/>
          <w:sz w:val="20"/>
          <w:szCs w:val="20"/>
        </w:rPr>
        <w:t>priznanjima i drugo,</w:t>
      </w:r>
    </w:p>
    <w:p w14:paraId="7F09494A" w14:textId="012C973E" w:rsidR="00C12D46" w:rsidRPr="00E35D83" w:rsidRDefault="005C30E1" w:rsidP="00E215A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Iskustvo u realizaciji projekata od značaja za razvoj djece i mladih</w:t>
      </w:r>
      <w:r w:rsidR="00E215AA" w:rsidRPr="00E35D83">
        <w:rPr>
          <w:rFonts w:asciiTheme="minorHAnsi" w:hAnsiTheme="minorHAnsi" w:cstheme="minorHAnsi"/>
          <w:sz w:val="20"/>
          <w:szCs w:val="20"/>
        </w:rPr>
        <w:t xml:space="preserve"> u Bosni i Hercegovini  što se dokazuje potvrdom o ranije stečenom iskustvu, ugovorom o realizaciji sličnih poslova, postignutim nagrada</w:t>
      </w:r>
      <w:r w:rsidR="003545FB" w:rsidRPr="00E35D83">
        <w:rPr>
          <w:rFonts w:asciiTheme="minorHAnsi" w:hAnsiTheme="minorHAnsi" w:cstheme="minorHAnsi"/>
          <w:sz w:val="20"/>
          <w:szCs w:val="20"/>
        </w:rPr>
        <w:t xml:space="preserve">ma, </w:t>
      </w:r>
      <w:r w:rsidR="00E215AA" w:rsidRPr="00E35D83">
        <w:rPr>
          <w:rFonts w:asciiTheme="minorHAnsi" w:hAnsiTheme="minorHAnsi" w:cstheme="minorHAnsi"/>
          <w:sz w:val="20"/>
          <w:szCs w:val="20"/>
        </w:rPr>
        <w:t>priznanjima i drugo.</w:t>
      </w:r>
    </w:p>
    <w:p w14:paraId="2192903D" w14:textId="77777777" w:rsidR="00B07C1C" w:rsidRPr="00E35D83" w:rsidRDefault="00B07C1C" w:rsidP="00590469">
      <w:pPr>
        <w:spacing w:line="240" w:lineRule="auto"/>
        <w:rPr>
          <w:rFonts w:cstheme="minorHAnsi"/>
          <w:b/>
          <w:bCs/>
          <w:sz w:val="20"/>
          <w:szCs w:val="20"/>
          <w:lang w:val="hr-HR"/>
        </w:rPr>
      </w:pPr>
    </w:p>
    <w:p w14:paraId="27430D8E" w14:textId="5A6F1909" w:rsidR="00EF583F" w:rsidRPr="00E35D83" w:rsidRDefault="00094730" w:rsidP="00590469">
      <w:pPr>
        <w:spacing w:line="240" w:lineRule="auto"/>
        <w:rPr>
          <w:rFonts w:cstheme="minorHAnsi"/>
          <w:b/>
          <w:bCs/>
          <w:sz w:val="20"/>
          <w:szCs w:val="20"/>
          <w:lang w:val="hr-HR"/>
        </w:rPr>
      </w:pPr>
      <w:r w:rsidRPr="00E35D83">
        <w:rPr>
          <w:rFonts w:cstheme="minorHAnsi"/>
          <w:b/>
          <w:bCs/>
          <w:sz w:val="20"/>
          <w:szCs w:val="20"/>
          <w:lang w:val="hr-HR"/>
        </w:rPr>
        <w:t>KRITERIJ ZA ODABIR</w:t>
      </w:r>
    </w:p>
    <w:p w14:paraId="2BA1CDDA" w14:textId="50748D2D" w:rsidR="00EF583F" w:rsidRPr="00E35D83" w:rsidRDefault="00EF583F" w:rsidP="00EF583F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  <w:r w:rsidRPr="00E35D83">
        <w:rPr>
          <w:rFonts w:cstheme="minorHAnsi"/>
          <w:sz w:val="20"/>
          <w:szCs w:val="20"/>
          <w:lang w:val="hr-HR"/>
        </w:rPr>
        <w:t>Evaluacija i procjena pristiglih aplikacija biće vrednovana po principu najbolje tehničke ponude</w:t>
      </w:r>
      <w:r w:rsidR="00E215AA" w:rsidRPr="00E35D83">
        <w:rPr>
          <w:rFonts w:cstheme="minorHAnsi"/>
          <w:sz w:val="20"/>
          <w:szCs w:val="20"/>
          <w:lang w:val="hr-HR"/>
        </w:rPr>
        <w:t xml:space="preserve"> </w:t>
      </w:r>
      <w:r w:rsidRPr="00E35D83">
        <w:rPr>
          <w:rFonts w:cstheme="minorHAnsi"/>
          <w:sz w:val="20"/>
          <w:szCs w:val="20"/>
          <w:lang w:val="hr-HR"/>
        </w:rPr>
        <w:t xml:space="preserve">pri čemu će tehnička ponuda činiti </w:t>
      </w:r>
      <w:r w:rsidR="00BC486B" w:rsidRPr="00E35D83">
        <w:rPr>
          <w:rFonts w:cstheme="minorHAnsi"/>
          <w:sz w:val="20"/>
          <w:szCs w:val="20"/>
          <w:lang w:val="hr-HR"/>
        </w:rPr>
        <w:t>7</w:t>
      </w:r>
      <w:r w:rsidR="005533C2" w:rsidRPr="00E35D83">
        <w:rPr>
          <w:rFonts w:cstheme="minorHAnsi"/>
          <w:sz w:val="20"/>
          <w:szCs w:val="20"/>
          <w:lang w:val="hr-HR"/>
        </w:rPr>
        <w:t>0</w:t>
      </w:r>
      <w:r w:rsidRPr="00E35D83">
        <w:rPr>
          <w:rFonts w:cstheme="minorHAnsi"/>
          <w:sz w:val="20"/>
          <w:szCs w:val="20"/>
          <w:lang w:val="hr-HR"/>
        </w:rPr>
        <w:t xml:space="preserve">% ukupne ocjene dok će finansijska ponuda predstavljati </w:t>
      </w:r>
      <w:r w:rsidR="00BC486B" w:rsidRPr="00E35D83">
        <w:rPr>
          <w:rFonts w:cstheme="minorHAnsi"/>
          <w:sz w:val="20"/>
          <w:szCs w:val="20"/>
          <w:lang w:val="hr-HR"/>
        </w:rPr>
        <w:t>3</w:t>
      </w:r>
      <w:r w:rsidR="005533C2" w:rsidRPr="00E35D83">
        <w:rPr>
          <w:rFonts w:cstheme="minorHAnsi"/>
          <w:sz w:val="20"/>
          <w:szCs w:val="20"/>
          <w:lang w:val="hr-HR"/>
        </w:rPr>
        <w:t>0</w:t>
      </w:r>
      <w:r w:rsidRPr="00E35D83">
        <w:rPr>
          <w:rFonts w:cstheme="minorHAnsi"/>
          <w:sz w:val="20"/>
          <w:szCs w:val="20"/>
          <w:lang w:val="hr-HR"/>
        </w:rPr>
        <w:t>% ukupne ocjene.</w:t>
      </w:r>
      <w:r w:rsidR="00371165" w:rsidRPr="00E35D83">
        <w:rPr>
          <w:rFonts w:cstheme="minorHAnsi"/>
          <w:sz w:val="20"/>
          <w:szCs w:val="20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545068" w:rsidRPr="00545068" w14:paraId="544691E1" w14:textId="77777777" w:rsidTr="005533C2">
        <w:tc>
          <w:tcPr>
            <w:tcW w:w="7225" w:type="dxa"/>
          </w:tcPr>
          <w:p w14:paraId="506FC61A" w14:textId="3FBFAE3C" w:rsidR="00EF583F" w:rsidRPr="00545068" w:rsidRDefault="00BC486B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 - </w:t>
            </w:r>
            <w:r w:rsidR="00EF583F"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Tehnička ponuda </w:t>
            </w:r>
          </w:p>
        </w:tc>
        <w:tc>
          <w:tcPr>
            <w:tcW w:w="1791" w:type="dxa"/>
          </w:tcPr>
          <w:p w14:paraId="6B0FB2AD" w14:textId="164611E2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 w:rsidR="00E215AA"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065B03"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bodova </w:t>
            </w:r>
          </w:p>
        </w:tc>
      </w:tr>
      <w:tr w:rsidR="00545068" w:rsidRPr="00545068" w14:paraId="36428CA5" w14:textId="77777777" w:rsidTr="005533C2">
        <w:tc>
          <w:tcPr>
            <w:tcW w:w="7225" w:type="dxa"/>
          </w:tcPr>
          <w:p w14:paraId="27D3288B" w14:textId="2825AF91" w:rsidR="003A5FF1" w:rsidRPr="00545068" w:rsidRDefault="00E215AA" w:rsidP="00EF583F">
            <w:pPr>
              <w:spacing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>TEHNIČKA OPREM</w:t>
            </w:r>
            <w:r w:rsidR="00371165" w:rsidRPr="00545068">
              <w:rPr>
                <w:rFonts w:cstheme="minorHAnsi"/>
                <w:color w:val="000000" w:themeColor="text1"/>
                <w:sz w:val="20"/>
                <w:szCs w:val="20"/>
              </w:rPr>
              <w:t>LJENOST</w:t>
            </w:r>
          </w:p>
          <w:p w14:paraId="5FA68D7C" w14:textId="63252723" w:rsidR="003545FB" w:rsidRPr="00545068" w:rsidRDefault="00620989" w:rsidP="0062098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Mogućnost snimanja filma u digitalnom, formatu koji omogućava punu color korekciju i tv/festivalsku produkciju – minimalno 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kamer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10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bodova</w:t>
            </w:r>
          </w:p>
          <w:p w14:paraId="40A1E473" w14:textId="66E65190" w:rsidR="00620989" w:rsidRPr="00545068" w:rsidRDefault="00620989" w:rsidP="0062098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Snimanje premijernih izvođenja predstave 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 digitalnom, formatu koji omogućava punu color korekciju i tv/festivalsku produkciju –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3 tri kamere – 10 bodova</w:t>
            </w:r>
          </w:p>
          <w:p w14:paraId="32574878" w14:textId="679B467D" w:rsidR="00620989" w:rsidRPr="00545068" w:rsidRDefault="00620989" w:rsidP="0062098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91" w:type="dxa"/>
          </w:tcPr>
          <w:p w14:paraId="5983F45D" w14:textId="0214C4BE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Max </w:t>
            </w:r>
            <w:r w:rsidR="00E215AA" w:rsidRPr="00545068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5533C2" w:rsidRPr="0054506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 bodova </w:t>
            </w:r>
          </w:p>
        </w:tc>
      </w:tr>
      <w:tr w:rsidR="00545068" w:rsidRPr="00545068" w14:paraId="7B6813AB" w14:textId="77777777" w:rsidTr="005533C2">
        <w:tc>
          <w:tcPr>
            <w:tcW w:w="7225" w:type="dxa"/>
          </w:tcPr>
          <w:p w14:paraId="510BCF12" w14:textId="1A26E8C2" w:rsidR="00EF583F" w:rsidRPr="00545068" w:rsidRDefault="00E215AA" w:rsidP="00E215AA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450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STRUČNOST U REALIZACIJI POSLOVA VIDEO I/ILI FILMSKE P</w:t>
            </w:r>
            <w:r w:rsidR="008976EE" w:rsidRPr="005450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RODUKCIJE</w:t>
            </w:r>
          </w:p>
          <w:p w14:paraId="004BABFF" w14:textId="2BFF39EC" w:rsidR="003A5FF1" w:rsidRPr="00545068" w:rsidRDefault="008976EE" w:rsidP="003A5FF1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Najmanje jedan </w:t>
            </w:r>
            <w:r w:rsidR="00E35D83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dokumentarni </w:t>
            </w:r>
            <w:r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filmski projekat</w:t>
            </w:r>
            <w:r w:rsidR="003A5FF1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– </w:t>
            </w:r>
            <w:r w:rsidR="00E35D83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</w:t>
            </w:r>
            <w:r w:rsidR="003A5FF1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bodova</w:t>
            </w:r>
          </w:p>
          <w:p w14:paraId="1689F851" w14:textId="1FC299F6" w:rsidR="003A5FF1" w:rsidRPr="00545068" w:rsidRDefault="004D6553" w:rsidP="003A5FF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</w:t>
            </w:r>
            <w:r w:rsidR="008976EE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skustvo u realizaciji dva i više </w:t>
            </w:r>
            <w:r w:rsidR="00E35D83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dokumentarnih </w:t>
            </w:r>
            <w:r w:rsidR="008976EE" w:rsidRPr="0054506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filmskih projekata </w:t>
            </w:r>
            <w:r w:rsidR="003A5FF1"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– </w:t>
            </w:r>
            <w:r w:rsidR="00E35D83"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</w:t>
            </w:r>
            <w:r w:rsidR="003A5FF1" w:rsidRPr="005450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bodova</w:t>
            </w:r>
          </w:p>
          <w:p w14:paraId="321A6F42" w14:textId="5BB48E0D" w:rsidR="003A5FF1" w:rsidRPr="00545068" w:rsidRDefault="003A5FF1" w:rsidP="003A5FF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B2AFE3C" w14:textId="6B9425BC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Max </w:t>
            </w:r>
            <w:r w:rsidR="00E215AA" w:rsidRPr="00545068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11F57" w:rsidRPr="0054506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 bodova </w:t>
            </w:r>
          </w:p>
        </w:tc>
      </w:tr>
      <w:tr w:rsidR="00545068" w:rsidRPr="00545068" w14:paraId="71135CAF" w14:textId="77777777" w:rsidTr="005533C2">
        <w:tc>
          <w:tcPr>
            <w:tcW w:w="7225" w:type="dxa"/>
          </w:tcPr>
          <w:p w14:paraId="3BC64A2C" w14:textId="37A24C67" w:rsidR="00EF583F" w:rsidRPr="00545068" w:rsidRDefault="003A5FF1" w:rsidP="00EF583F">
            <w:pPr>
              <w:spacing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ISKUSTVO U RADU NA REALIZACIJI PROJEKATA OD ZNAČAJA ZA DJECU I MLADE</w:t>
            </w:r>
          </w:p>
          <w:p w14:paraId="601E6474" w14:textId="1E861A51" w:rsidR="003A5FF1" w:rsidRPr="00545068" w:rsidRDefault="003A5FF1" w:rsidP="003A5FF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450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Iskustvo u realizaciji </w:t>
            </w:r>
            <w:r w:rsidR="004D6553" w:rsidRPr="005450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edukativnih 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projekata na području Tuzle – 5 bodova</w:t>
            </w:r>
          </w:p>
          <w:p w14:paraId="224B8313" w14:textId="57B76E6F" w:rsidR="003A5FF1" w:rsidRPr="00545068" w:rsidRDefault="003A5FF1" w:rsidP="003A5FF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450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Iskustvo u realizaciji </w:t>
            </w:r>
            <w:r w:rsidR="004D6553" w:rsidRPr="005450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edukativnih </w:t>
            </w:r>
            <w:r w:rsidRPr="005450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projekata na području TK i šire – 5 bodova</w:t>
            </w:r>
          </w:p>
          <w:p w14:paraId="62C77916" w14:textId="058A968F" w:rsidR="003A5FF1" w:rsidRPr="00545068" w:rsidRDefault="003A5FF1" w:rsidP="003A5FF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</w:tcPr>
          <w:p w14:paraId="197D2579" w14:textId="3FB988EA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Max 10 bodova </w:t>
            </w:r>
          </w:p>
        </w:tc>
      </w:tr>
      <w:tr w:rsidR="00545068" w:rsidRPr="00545068" w14:paraId="2F9D3FDD" w14:textId="77777777" w:rsidTr="005533C2">
        <w:tc>
          <w:tcPr>
            <w:tcW w:w="7225" w:type="dxa"/>
          </w:tcPr>
          <w:p w14:paraId="0ED79B97" w14:textId="3F14A9B5" w:rsidR="003A5FF1" w:rsidRPr="00545068" w:rsidRDefault="00E215AA" w:rsidP="008976EE">
            <w:pPr>
              <w:spacing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>PREDLOŽENI SINOPSIS/KRATKA IDEJA DOKUMENTARNOG FILMA</w:t>
            </w:r>
          </w:p>
        </w:tc>
        <w:tc>
          <w:tcPr>
            <w:tcW w:w="1791" w:type="dxa"/>
          </w:tcPr>
          <w:p w14:paraId="0078A6A2" w14:textId="463A9BB8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Max </w:t>
            </w:r>
            <w:r w:rsidR="00E215AA" w:rsidRPr="00545068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11F57" w:rsidRPr="0054506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 bodova </w:t>
            </w:r>
          </w:p>
        </w:tc>
      </w:tr>
      <w:tr w:rsidR="00545068" w:rsidRPr="00545068" w14:paraId="3F071A71" w14:textId="77777777" w:rsidTr="005533C2">
        <w:tc>
          <w:tcPr>
            <w:tcW w:w="7225" w:type="dxa"/>
          </w:tcPr>
          <w:p w14:paraId="3EA7BECE" w14:textId="4B9AB7E9" w:rsidR="00EF583F" w:rsidRPr="00545068" w:rsidRDefault="00BC486B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II - </w:t>
            </w:r>
            <w:r w:rsidR="00EF583F"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Finansijska ponuda </w:t>
            </w:r>
          </w:p>
        </w:tc>
        <w:tc>
          <w:tcPr>
            <w:tcW w:w="1791" w:type="dxa"/>
          </w:tcPr>
          <w:p w14:paraId="444FA8AF" w14:textId="0902DB36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 w:rsidR="00E215AA"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5533C2"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5450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bodova </w:t>
            </w:r>
          </w:p>
        </w:tc>
      </w:tr>
      <w:tr w:rsidR="00545068" w:rsidRPr="00545068" w14:paraId="0439820A" w14:textId="77777777" w:rsidTr="005533C2">
        <w:tc>
          <w:tcPr>
            <w:tcW w:w="7225" w:type="dxa"/>
          </w:tcPr>
          <w:p w14:paraId="0E8E24DD" w14:textId="244B9E95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Najniža ponuda </w:t>
            </w:r>
          </w:p>
        </w:tc>
        <w:tc>
          <w:tcPr>
            <w:tcW w:w="1791" w:type="dxa"/>
          </w:tcPr>
          <w:p w14:paraId="7E28F485" w14:textId="47A549FF" w:rsidR="00EF583F" w:rsidRPr="00545068" w:rsidRDefault="00EF583F" w:rsidP="00EF583F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Max </w:t>
            </w:r>
            <w:r w:rsidR="008976EE" w:rsidRPr="00545068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5533C2" w:rsidRPr="0054506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45068">
              <w:rPr>
                <w:rFonts w:cstheme="minorHAnsi"/>
                <w:color w:val="000000" w:themeColor="text1"/>
                <w:sz w:val="20"/>
                <w:szCs w:val="20"/>
              </w:rPr>
              <w:t xml:space="preserve"> bodova </w:t>
            </w:r>
          </w:p>
        </w:tc>
      </w:tr>
    </w:tbl>
    <w:p w14:paraId="5421E758" w14:textId="77777777" w:rsidR="00E35D83" w:rsidRDefault="00E35D83" w:rsidP="00E35D83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64C0D8E6" w14:textId="5483A76C" w:rsidR="005B2DFE" w:rsidRPr="00E35D83" w:rsidRDefault="005533C2" w:rsidP="00E35D83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  <w:r w:rsidRPr="00E35D83">
        <w:rPr>
          <w:rFonts w:cstheme="minorHAnsi"/>
          <w:sz w:val="20"/>
          <w:szCs w:val="20"/>
          <w:lang w:val="hr-HR"/>
        </w:rPr>
        <w:t xml:space="preserve">Svaki kriterij ocjenjuje tročlana komisija </w:t>
      </w:r>
      <w:r w:rsidR="004D6553" w:rsidRPr="00E35D83">
        <w:rPr>
          <w:rFonts w:cstheme="minorHAnsi"/>
          <w:sz w:val="20"/>
          <w:szCs w:val="20"/>
          <w:lang w:val="hr-HR"/>
        </w:rPr>
        <w:t>koju imenuje Implementator projekta.</w:t>
      </w:r>
      <w:r w:rsidR="00545068">
        <w:rPr>
          <w:rFonts w:cstheme="minorHAnsi"/>
          <w:sz w:val="20"/>
          <w:szCs w:val="20"/>
          <w:lang w:val="hr-HR"/>
        </w:rPr>
        <w:t xml:space="preserve"> </w:t>
      </w:r>
      <w:r w:rsidR="004D6553" w:rsidRPr="00E35D83">
        <w:rPr>
          <w:rFonts w:cstheme="minorHAnsi"/>
          <w:sz w:val="20"/>
          <w:szCs w:val="20"/>
          <w:lang w:val="hr-HR"/>
        </w:rPr>
        <w:t xml:space="preserve">Ocjenjivanje se realizuje </w:t>
      </w:r>
      <w:r w:rsidRPr="00E35D83">
        <w:rPr>
          <w:rFonts w:cstheme="minorHAnsi"/>
          <w:sz w:val="20"/>
          <w:szCs w:val="20"/>
          <w:lang w:val="hr-HR"/>
        </w:rPr>
        <w:t xml:space="preserve">prema </w:t>
      </w:r>
      <w:r w:rsidR="008976EE" w:rsidRPr="00E35D83">
        <w:rPr>
          <w:rFonts w:cstheme="minorHAnsi"/>
          <w:sz w:val="20"/>
          <w:szCs w:val="20"/>
          <w:lang w:val="hr-HR"/>
        </w:rPr>
        <w:t>gore</w:t>
      </w:r>
      <w:r w:rsidRPr="00E35D83">
        <w:rPr>
          <w:rFonts w:cstheme="minorHAnsi"/>
          <w:sz w:val="20"/>
          <w:szCs w:val="20"/>
          <w:lang w:val="hr-HR"/>
        </w:rPr>
        <w:t xml:space="preserve"> </w:t>
      </w:r>
      <w:r w:rsidR="004D6553" w:rsidRPr="00E35D83">
        <w:rPr>
          <w:rFonts w:cstheme="minorHAnsi"/>
          <w:sz w:val="20"/>
          <w:szCs w:val="20"/>
          <w:lang w:val="hr-HR"/>
        </w:rPr>
        <w:t xml:space="preserve">definisanoj </w:t>
      </w:r>
      <w:r w:rsidRPr="00E35D83">
        <w:rPr>
          <w:rFonts w:cstheme="minorHAnsi"/>
          <w:sz w:val="20"/>
          <w:szCs w:val="20"/>
          <w:lang w:val="hr-HR"/>
        </w:rPr>
        <w:t xml:space="preserve">skali bodovanja. </w:t>
      </w:r>
    </w:p>
    <w:p w14:paraId="68F7927E" w14:textId="59BAAF5A" w:rsidR="004D6553" w:rsidRDefault="00BC486B" w:rsidP="00E35D83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  <w:r w:rsidRPr="00E35D83">
        <w:rPr>
          <w:rFonts w:cstheme="minorHAnsi"/>
          <w:sz w:val="20"/>
          <w:szCs w:val="20"/>
          <w:lang w:val="hr-HR"/>
        </w:rPr>
        <w:t xml:space="preserve">Kandidati koji su ostvarili minimalno </w:t>
      </w:r>
      <w:r w:rsidR="00620989">
        <w:rPr>
          <w:rFonts w:cstheme="minorHAnsi"/>
          <w:sz w:val="20"/>
          <w:szCs w:val="20"/>
          <w:lang w:val="hr-HR"/>
        </w:rPr>
        <w:t>6</w:t>
      </w:r>
      <w:r w:rsidRPr="00E35D83">
        <w:rPr>
          <w:rFonts w:cstheme="minorHAnsi"/>
          <w:sz w:val="20"/>
          <w:szCs w:val="20"/>
          <w:lang w:val="hr-HR"/>
        </w:rPr>
        <w:t xml:space="preserve">0 bodova na tehničkoj evaluaciji mogu se finansijski evaluirati. </w:t>
      </w:r>
      <w:r w:rsidR="00620989">
        <w:rPr>
          <w:rFonts w:cstheme="minorHAnsi"/>
          <w:sz w:val="20"/>
          <w:szCs w:val="20"/>
          <w:lang w:val="hr-HR"/>
        </w:rPr>
        <w:t>Kandidati koji ne zadovoljavaju finansijsku evaluaciju, bez obzira na zadovoljavanje tehničke, ne mogu biti odabrani.</w:t>
      </w:r>
      <w:r w:rsidR="004D6553" w:rsidRPr="00E35D83">
        <w:rPr>
          <w:rFonts w:cstheme="minorHAnsi"/>
          <w:sz w:val="20"/>
          <w:szCs w:val="20"/>
          <w:lang w:val="hr-HR"/>
        </w:rPr>
        <w:t xml:space="preserve"> </w:t>
      </w:r>
    </w:p>
    <w:p w14:paraId="21F0C6CF" w14:textId="173B72AA" w:rsidR="004D6553" w:rsidRPr="00E35D83" w:rsidRDefault="00545068" w:rsidP="00E35D83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N</w:t>
      </w:r>
      <w:r w:rsidR="004D6553" w:rsidRPr="00E35D83">
        <w:rPr>
          <w:rFonts w:cstheme="minorHAnsi"/>
          <w:sz w:val="20"/>
          <w:szCs w:val="20"/>
          <w:lang w:val="hr-HR"/>
        </w:rPr>
        <w:t xml:space="preserve">akon usvajanja Zapisnika o provedenoj proceduri, Implementator donosi </w:t>
      </w:r>
      <w:r w:rsidR="008976EE" w:rsidRPr="00E35D83">
        <w:rPr>
          <w:rFonts w:cstheme="minorHAnsi"/>
          <w:sz w:val="20"/>
          <w:szCs w:val="20"/>
          <w:lang w:val="hr-HR"/>
        </w:rPr>
        <w:t>O</w:t>
      </w:r>
      <w:r w:rsidR="004D6553" w:rsidRPr="00E35D83">
        <w:rPr>
          <w:rFonts w:cstheme="minorHAnsi"/>
          <w:sz w:val="20"/>
          <w:szCs w:val="20"/>
          <w:lang w:val="hr-HR"/>
        </w:rPr>
        <w:t>dluku o angažovanju konsultanata i saradnika u realizaciji projekta s kojima se sklapa Ugovor.</w:t>
      </w:r>
    </w:p>
    <w:p w14:paraId="1014D603" w14:textId="46389867" w:rsidR="00B12431" w:rsidRPr="00E35D83" w:rsidRDefault="00094730" w:rsidP="00E35D83">
      <w:pPr>
        <w:spacing w:line="240" w:lineRule="auto"/>
        <w:rPr>
          <w:rFonts w:cstheme="minorHAnsi"/>
          <w:b/>
          <w:bCs/>
          <w:sz w:val="20"/>
          <w:szCs w:val="20"/>
          <w:lang w:val="hr-HR"/>
        </w:rPr>
      </w:pPr>
      <w:r w:rsidRPr="00E35D83">
        <w:rPr>
          <w:rFonts w:cstheme="minorHAnsi"/>
          <w:b/>
          <w:bCs/>
          <w:sz w:val="20"/>
          <w:szCs w:val="20"/>
          <w:lang w:val="hr-HR"/>
        </w:rPr>
        <w:t>NAČIN PRIJAVE/UPUTSTVO ZA APLICIRANJE</w:t>
      </w:r>
      <w:r w:rsidR="000A2BD6" w:rsidRPr="00E35D83">
        <w:rPr>
          <w:rFonts w:cstheme="minorHAnsi"/>
          <w:b/>
          <w:bCs/>
          <w:sz w:val="20"/>
          <w:szCs w:val="20"/>
          <w:lang w:val="hr-HR"/>
        </w:rPr>
        <w:t xml:space="preserve"> I IZBOR NAJPOVOLJNIJE PONUDE</w:t>
      </w:r>
    </w:p>
    <w:p w14:paraId="0A62EF95" w14:textId="682C2828" w:rsidR="00B12431" w:rsidRPr="00E35D83" w:rsidRDefault="00B12431" w:rsidP="00E35D83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  <w:r w:rsidRPr="00E35D83">
        <w:rPr>
          <w:rFonts w:cstheme="minorHAnsi"/>
          <w:sz w:val="20"/>
          <w:szCs w:val="20"/>
          <w:lang w:val="hr-HR"/>
        </w:rPr>
        <w:t>Zainteresovani kandidati trebaju dostaviti</w:t>
      </w:r>
      <w:r w:rsidR="000A2BD6" w:rsidRPr="00E35D83">
        <w:rPr>
          <w:rFonts w:cstheme="minorHAnsi"/>
          <w:sz w:val="20"/>
          <w:szCs w:val="20"/>
          <w:lang w:val="hr-HR"/>
        </w:rPr>
        <w:t xml:space="preserve"> sljedeće skenirane dokumente</w:t>
      </w:r>
      <w:r w:rsidRPr="00E35D83">
        <w:rPr>
          <w:rFonts w:cstheme="minorHAnsi"/>
          <w:sz w:val="20"/>
          <w:szCs w:val="20"/>
          <w:lang w:val="hr-HR"/>
        </w:rPr>
        <w:t>:</w:t>
      </w:r>
    </w:p>
    <w:p w14:paraId="61879CE4" w14:textId="65DBFCDC" w:rsidR="00D361C5" w:rsidRPr="00E35D83" w:rsidRDefault="00E215AA" w:rsidP="00E35D8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Rješenje o registraciji pravnog lica,</w:t>
      </w:r>
    </w:p>
    <w:p w14:paraId="309F533D" w14:textId="3B92DEDA" w:rsidR="00E215AA" w:rsidRPr="00E35D83" w:rsidRDefault="00E215AA" w:rsidP="00E35D8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Portofolio realizovanih poslova, aktivnosti i projekata pravnog lica s vlastoručnim potpisom odgovornog lica i pečatom,</w:t>
      </w:r>
    </w:p>
    <w:p w14:paraId="529FC36A" w14:textId="2AB74FA5" w:rsidR="000F6D94" w:rsidRPr="00E35D83" w:rsidRDefault="000F6D94" w:rsidP="00E35D8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Dokaze o iskustvu u realizaciji poslova video i/ili filmske pretprodukcije, produkcije i postprodukcije što se dokazuje pregledom realizovanih poslova (portofolio), potvrdama o ranije stečenom iskustvu, ugovorima o realizaciji sličnih poslova, postignutim nagrada i priznanjima i drugo</w:t>
      </w:r>
    </w:p>
    <w:p w14:paraId="0C9E5FA8" w14:textId="16D0700F" w:rsidR="000F6D94" w:rsidRPr="00E35D83" w:rsidRDefault="000F6D94" w:rsidP="00E35D8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 xml:space="preserve">Dokaze o iskustvu u realizaciji </w:t>
      </w:r>
      <w:r w:rsidR="00371165" w:rsidRPr="00E35D83">
        <w:rPr>
          <w:rFonts w:asciiTheme="minorHAnsi" w:hAnsiTheme="minorHAnsi" w:cstheme="minorHAnsi"/>
          <w:sz w:val="20"/>
          <w:szCs w:val="20"/>
        </w:rPr>
        <w:t xml:space="preserve">minimalno tri </w:t>
      </w:r>
      <w:r w:rsidRPr="00E35D83">
        <w:rPr>
          <w:rFonts w:asciiTheme="minorHAnsi" w:hAnsiTheme="minorHAnsi" w:cstheme="minorHAnsi"/>
          <w:sz w:val="20"/>
          <w:szCs w:val="20"/>
        </w:rPr>
        <w:t>projekata od značaja za razvoj djece i mladih u Bosni i Hercegovini  što se dokazuje potvrdom o ranije stečenom iskustvu, ugovorom o realizaciji sličnih poslova, postignutim nagrada i priznanjima i drugo.</w:t>
      </w:r>
    </w:p>
    <w:p w14:paraId="43F31DB4" w14:textId="6194BA05" w:rsidR="003545FB" w:rsidRPr="00E35D83" w:rsidRDefault="00B12431" w:rsidP="00E35D8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E35D83">
        <w:rPr>
          <w:rFonts w:asciiTheme="minorHAnsi" w:hAnsiTheme="minorHAnsi" w:cstheme="minorHAnsi"/>
          <w:sz w:val="20"/>
          <w:szCs w:val="20"/>
        </w:rPr>
        <w:t>Finansijsk</w:t>
      </w:r>
      <w:r w:rsidR="00D361C5" w:rsidRPr="00E35D83">
        <w:rPr>
          <w:rFonts w:asciiTheme="minorHAnsi" w:hAnsiTheme="minorHAnsi" w:cstheme="minorHAnsi"/>
          <w:sz w:val="20"/>
          <w:szCs w:val="20"/>
        </w:rPr>
        <w:t>u</w:t>
      </w:r>
      <w:r w:rsidRPr="00E35D83">
        <w:rPr>
          <w:rFonts w:asciiTheme="minorHAnsi" w:hAnsiTheme="minorHAnsi" w:cstheme="minorHAnsi"/>
          <w:sz w:val="20"/>
          <w:szCs w:val="20"/>
        </w:rPr>
        <w:t xml:space="preserve"> ponud</w:t>
      </w:r>
      <w:r w:rsidR="00D361C5" w:rsidRPr="00E35D83">
        <w:rPr>
          <w:rFonts w:asciiTheme="minorHAnsi" w:hAnsiTheme="minorHAnsi" w:cstheme="minorHAnsi"/>
          <w:sz w:val="20"/>
          <w:szCs w:val="20"/>
        </w:rPr>
        <w:t>u</w:t>
      </w:r>
      <w:r w:rsidR="004D6553" w:rsidRPr="00E35D83">
        <w:rPr>
          <w:rFonts w:asciiTheme="minorHAnsi" w:hAnsiTheme="minorHAnsi" w:cstheme="minorHAnsi"/>
          <w:sz w:val="20"/>
          <w:szCs w:val="20"/>
        </w:rPr>
        <w:t xml:space="preserve"> </w:t>
      </w:r>
      <w:r w:rsidRPr="00E35D83">
        <w:rPr>
          <w:rFonts w:asciiTheme="minorHAnsi" w:hAnsiTheme="minorHAnsi" w:cstheme="minorHAnsi"/>
          <w:sz w:val="20"/>
          <w:szCs w:val="20"/>
        </w:rPr>
        <w:t xml:space="preserve">za tražene usluge </w:t>
      </w:r>
      <w:r w:rsidR="004D6553" w:rsidRPr="00E35D83">
        <w:rPr>
          <w:rFonts w:asciiTheme="minorHAnsi" w:hAnsiTheme="minorHAnsi" w:cstheme="minorHAnsi"/>
          <w:sz w:val="20"/>
          <w:szCs w:val="20"/>
        </w:rPr>
        <w:t>s vlastoručnim potpisom</w:t>
      </w:r>
      <w:r w:rsidR="000F6D94" w:rsidRPr="00E35D83">
        <w:rPr>
          <w:rFonts w:asciiTheme="minorHAnsi" w:hAnsiTheme="minorHAnsi" w:cstheme="minorHAnsi"/>
          <w:sz w:val="20"/>
          <w:szCs w:val="20"/>
        </w:rPr>
        <w:t xml:space="preserve"> odgovornog lica.</w:t>
      </w:r>
    </w:p>
    <w:p w14:paraId="2A0362BB" w14:textId="77777777" w:rsidR="008976EE" w:rsidRPr="00E35D83" w:rsidRDefault="008976EE" w:rsidP="00E35D83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4C7ECDF" w14:textId="6B93F685" w:rsidR="008976EE" w:rsidRPr="00E35D83" w:rsidRDefault="004D6553" w:rsidP="00E35D83">
      <w:pPr>
        <w:spacing w:line="240" w:lineRule="auto"/>
        <w:jc w:val="both"/>
        <w:rPr>
          <w:rFonts w:cstheme="minorHAnsi"/>
          <w:sz w:val="20"/>
          <w:szCs w:val="20"/>
        </w:rPr>
      </w:pPr>
      <w:r w:rsidRPr="00E35D83">
        <w:rPr>
          <w:rFonts w:cstheme="minorHAnsi"/>
          <w:sz w:val="20"/>
          <w:szCs w:val="20"/>
        </w:rPr>
        <w:t xml:space="preserve">Javni poziv je otvoren u periodu od </w:t>
      </w:r>
      <w:r w:rsidR="000F6D94" w:rsidRPr="00E35D83">
        <w:rPr>
          <w:rFonts w:cstheme="minorHAnsi"/>
          <w:sz w:val="20"/>
          <w:szCs w:val="20"/>
        </w:rPr>
        <w:t>4</w:t>
      </w:r>
      <w:r w:rsidRPr="00E35D83">
        <w:rPr>
          <w:rFonts w:cstheme="minorHAnsi"/>
          <w:sz w:val="20"/>
          <w:szCs w:val="20"/>
        </w:rPr>
        <w:t>.</w:t>
      </w:r>
      <w:r w:rsidR="000F6D94" w:rsidRPr="00E35D83">
        <w:rPr>
          <w:rFonts w:cstheme="minorHAnsi"/>
          <w:sz w:val="20"/>
          <w:szCs w:val="20"/>
        </w:rPr>
        <w:t>2</w:t>
      </w:r>
      <w:r w:rsidRPr="00E35D83">
        <w:rPr>
          <w:rFonts w:cstheme="minorHAnsi"/>
          <w:sz w:val="20"/>
          <w:szCs w:val="20"/>
        </w:rPr>
        <w:t>.202</w:t>
      </w:r>
      <w:r w:rsidR="005B2DFE" w:rsidRPr="00E35D83">
        <w:rPr>
          <w:rFonts w:cstheme="minorHAnsi"/>
          <w:sz w:val="20"/>
          <w:szCs w:val="20"/>
        </w:rPr>
        <w:t>6</w:t>
      </w:r>
      <w:r w:rsidRPr="00E35D83">
        <w:rPr>
          <w:rFonts w:cstheme="minorHAnsi"/>
          <w:sz w:val="20"/>
          <w:szCs w:val="20"/>
        </w:rPr>
        <w:t xml:space="preserve"> – </w:t>
      </w:r>
      <w:r w:rsidR="000F6D94" w:rsidRPr="00E35D83">
        <w:rPr>
          <w:rFonts w:cstheme="minorHAnsi"/>
          <w:sz w:val="20"/>
          <w:szCs w:val="20"/>
        </w:rPr>
        <w:t>11</w:t>
      </w:r>
      <w:r w:rsidR="005B2DFE" w:rsidRPr="00E35D83">
        <w:rPr>
          <w:rFonts w:cstheme="minorHAnsi"/>
          <w:sz w:val="20"/>
          <w:szCs w:val="20"/>
        </w:rPr>
        <w:t>.2</w:t>
      </w:r>
      <w:r w:rsidRPr="00E35D83">
        <w:rPr>
          <w:rFonts w:cstheme="minorHAnsi"/>
          <w:sz w:val="20"/>
          <w:szCs w:val="20"/>
        </w:rPr>
        <w:t>.202</w:t>
      </w:r>
      <w:r w:rsidR="005B2DFE" w:rsidRPr="00E35D83">
        <w:rPr>
          <w:rFonts w:cstheme="minorHAnsi"/>
          <w:sz w:val="20"/>
          <w:szCs w:val="20"/>
        </w:rPr>
        <w:t>6</w:t>
      </w:r>
      <w:r w:rsidRPr="00E35D83">
        <w:rPr>
          <w:rFonts w:cstheme="minorHAnsi"/>
          <w:sz w:val="20"/>
          <w:szCs w:val="20"/>
        </w:rPr>
        <w:t>. godine</w:t>
      </w:r>
      <w:r w:rsidR="00D361C5" w:rsidRPr="00E35D83">
        <w:rPr>
          <w:rFonts w:cstheme="minorHAnsi"/>
          <w:sz w:val="20"/>
          <w:szCs w:val="20"/>
        </w:rPr>
        <w:t xml:space="preserve"> i objavljuje se na web stranici Implementatora projekta.</w:t>
      </w:r>
    </w:p>
    <w:p w14:paraId="45F79EFE" w14:textId="42092B1E" w:rsidR="004D6553" w:rsidRPr="00E35D83" w:rsidRDefault="004D6553" w:rsidP="00E35D83">
      <w:pPr>
        <w:spacing w:line="240" w:lineRule="auto"/>
        <w:jc w:val="both"/>
        <w:rPr>
          <w:rFonts w:cstheme="minorHAnsi"/>
          <w:sz w:val="20"/>
          <w:szCs w:val="20"/>
          <w:lang w:val="hr-HR"/>
        </w:rPr>
      </w:pPr>
      <w:r w:rsidRPr="00E35D83">
        <w:rPr>
          <w:rFonts w:cstheme="minorHAnsi"/>
          <w:sz w:val="20"/>
          <w:szCs w:val="20"/>
        </w:rPr>
        <w:t xml:space="preserve">Komisija za izbor najpovoljnijih ponuda zasjeda u </w:t>
      </w:r>
      <w:r w:rsidR="00065B03" w:rsidRPr="00E35D83">
        <w:rPr>
          <w:rFonts w:cstheme="minorHAnsi"/>
          <w:sz w:val="20"/>
          <w:szCs w:val="20"/>
        </w:rPr>
        <w:t>četvrt</w:t>
      </w:r>
      <w:r w:rsidR="000F6D94" w:rsidRPr="00E35D83">
        <w:rPr>
          <w:rFonts w:cstheme="minorHAnsi"/>
          <w:sz w:val="20"/>
          <w:szCs w:val="20"/>
        </w:rPr>
        <w:t>ak</w:t>
      </w:r>
      <w:r w:rsidRPr="00E35D83">
        <w:rPr>
          <w:rFonts w:cstheme="minorHAnsi"/>
          <w:sz w:val="20"/>
          <w:szCs w:val="20"/>
        </w:rPr>
        <w:t xml:space="preserve">, </w:t>
      </w:r>
      <w:r w:rsidR="000F6D94" w:rsidRPr="00E35D83">
        <w:rPr>
          <w:rFonts w:cstheme="minorHAnsi"/>
          <w:sz w:val="20"/>
          <w:szCs w:val="20"/>
        </w:rPr>
        <w:t>12</w:t>
      </w:r>
      <w:r w:rsidR="005B2DFE" w:rsidRPr="00E35D83">
        <w:rPr>
          <w:rFonts w:cstheme="minorHAnsi"/>
          <w:sz w:val="20"/>
          <w:szCs w:val="20"/>
        </w:rPr>
        <w:t>.2</w:t>
      </w:r>
      <w:r w:rsidRPr="00E35D83">
        <w:rPr>
          <w:rFonts w:cstheme="minorHAnsi"/>
          <w:sz w:val="20"/>
          <w:szCs w:val="20"/>
        </w:rPr>
        <w:t>.202</w:t>
      </w:r>
      <w:r w:rsidR="005B2DFE" w:rsidRPr="00E35D83">
        <w:rPr>
          <w:rFonts w:cstheme="minorHAnsi"/>
          <w:sz w:val="20"/>
          <w:szCs w:val="20"/>
        </w:rPr>
        <w:t>6.</w:t>
      </w:r>
      <w:r w:rsidRPr="00E35D83">
        <w:rPr>
          <w:rFonts w:cstheme="minorHAnsi"/>
          <w:sz w:val="20"/>
          <w:szCs w:val="20"/>
        </w:rPr>
        <w:t xml:space="preserve"> godine, te donosi Zapisnik o izboru najpovoljnih ponuda. Na osnovu Zapisnika, Implementator donosi Odluku o </w:t>
      </w:r>
      <w:r w:rsidRPr="00E35D83">
        <w:rPr>
          <w:rFonts w:cstheme="minorHAnsi"/>
          <w:sz w:val="20"/>
          <w:szCs w:val="20"/>
          <w:lang w:val="hr-HR"/>
        </w:rPr>
        <w:t>o angažovanju konsultanata i saradnika u realizaciji projekta s kojima se sklapa Ugovor</w:t>
      </w:r>
      <w:r w:rsidR="007C07B6" w:rsidRPr="00E35D83">
        <w:rPr>
          <w:rFonts w:cstheme="minorHAnsi"/>
          <w:sz w:val="20"/>
          <w:szCs w:val="20"/>
          <w:lang w:val="hr-HR"/>
        </w:rPr>
        <w:t>.</w:t>
      </w:r>
    </w:p>
    <w:p w14:paraId="55F22C4C" w14:textId="19950929" w:rsidR="004D6553" w:rsidRPr="00E35D83" w:rsidRDefault="00B12431" w:rsidP="00E35D83">
      <w:pPr>
        <w:spacing w:line="240" w:lineRule="auto"/>
        <w:jc w:val="both"/>
        <w:rPr>
          <w:rFonts w:cstheme="minorHAnsi"/>
          <w:sz w:val="20"/>
          <w:szCs w:val="20"/>
        </w:rPr>
      </w:pPr>
      <w:r w:rsidRPr="00E35D83">
        <w:rPr>
          <w:rFonts w:cstheme="minorHAnsi"/>
          <w:sz w:val="20"/>
          <w:szCs w:val="20"/>
        </w:rPr>
        <w:t>Prijave se ocjenjuju na osnovu stručnosti, relevantnosti prethodnog rada i razumijevanja konteksta</w:t>
      </w:r>
      <w:r w:rsidR="00D361C5" w:rsidRPr="00E35D83">
        <w:rPr>
          <w:rFonts w:cstheme="minorHAnsi"/>
          <w:sz w:val="20"/>
          <w:szCs w:val="20"/>
        </w:rPr>
        <w:t>, misije rada Implementatora</w:t>
      </w:r>
      <w:r w:rsidRPr="00E35D83">
        <w:rPr>
          <w:rFonts w:cstheme="minorHAnsi"/>
          <w:sz w:val="20"/>
          <w:szCs w:val="20"/>
        </w:rPr>
        <w:t xml:space="preserve"> i ciljeva projekta. </w:t>
      </w:r>
    </w:p>
    <w:p w14:paraId="1AE60804" w14:textId="29CEF535" w:rsidR="00590469" w:rsidRPr="00E35D83" w:rsidRDefault="00B12431" w:rsidP="00E35D83">
      <w:pPr>
        <w:spacing w:line="240" w:lineRule="auto"/>
        <w:jc w:val="both"/>
        <w:rPr>
          <w:rFonts w:cstheme="minorHAnsi"/>
          <w:i/>
          <w:iCs/>
          <w:sz w:val="20"/>
          <w:szCs w:val="20"/>
        </w:rPr>
      </w:pPr>
      <w:r w:rsidRPr="00E35D83">
        <w:rPr>
          <w:rFonts w:cstheme="minorHAnsi"/>
          <w:sz w:val="20"/>
          <w:szCs w:val="20"/>
        </w:rPr>
        <w:t xml:space="preserve">Prijave se trebaju dostaviti najkasnije do </w:t>
      </w:r>
      <w:r w:rsidR="000F6D94" w:rsidRPr="00E35D83">
        <w:rPr>
          <w:rFonts w:cstheme="minorHAnsi"/>
          <w:sz w:val="20"/>
          <w:szCs w:val="20"/>
        </w:rPr>
        <w:t>11</w:t>
      </w:r>
      <w:r w:rsidR="00BC73D8" w:rsidRPr="00E35D83">
        <w:rPr>
          <w:rFonts w:cstheme="minorHAnsi"/>
          <w:sz w:val="20"/>
          <w:szCs w:val="20"/>
        </w:rPr>
        <w:t>.</w:t>
      </w:r>
      <w:r w:rsidR="005B2DFE" w:rsidRPr="00E35D83">
        <w:rPr>
          <w:rFonts w:cstheme="minorHAnsi"/>
          <w:sz w:val="20"/>
          <w:szCs w:val="20"/>
        </w:rPr>
        <w:t>2.</w:t>
      </w:r>
      <w:r w:rsidRPr="00E35D83">
        <w:rPr>
          <w:rFonts w:cstheme="minorHAnsi"/>
          <w:sz w:val="20"/>
          <w:szCs w:val="20"/>
        </w:rPr>
        <w:t>202</w:t>
      </w:r>
      <w:r w:rsidR="005B2DFE" w:rsidRPr="00E35D83">
        <w:rPr>
          <w:rFonts w:cstheme="minorHAnsi"/>
          <w:sz w:val="20"/>
          <w:szCs w:val="20"/>
        </w:rPr>
        <w:t>6</w:t>
      </w:r>
      <w:r w:rsidRPr="00E35D83">
        <w:rPr>
          <w:rFonts w:cstheme="minorHAnsi"/>
          <w:sz w:val="20"/>
          <w:szCs w:val="20"/>
        </w:rPr>
        <w:t>. godine</w:t>
      </w:r>
      <w:r w:rsidR="007C07B6" w:rsidRPr="00E35D83">
        <w:rPr>
          <w:rFonts w:cstheme="minorHAnsi"/>
          <w:sz w:val="20"/>
          <w:szCs w:val="20"/>
        </w:rPr>
        <w:t xml:space="preserve"> do 23.30h</w:t>
      </w:r>
      <w:r w:rsidRPr="00E35D83">
        <w:rPr>
          <w:rFonts w:cstheme="minorHAnsi"/>
          <w:sz w:val="20"/>
          <w:szCs w:val="20"/>
        </w:rPr>
        <w:t xml:space="preserve"> na e-mail: </w:t>
      </w:r>
      <w:hyperlink r:id="rId8" w:history="1">
        <w:r w:rsidR="00856761" w:rsidRPr="00E35D83">
          <w:rPr>
            <w:rStyle w:val="Hyperlink"/>
            <w:rFonts w:cstheme="minorHAnsi"/>
            <w:sz w:val="20"/>
            <w:szCs w:val="20"/>
          </w:rPr>
          <w:t>pozoristemladihtuzle@gmail.com</w:t>
        </w:r>
      </w:hyperlink>
      <w:r w:rsidR="00856761" w:rsidRPr="00E35D83">
        <w:rPr>
          <w:rFonts w:cstheme="minorHAnsi"/>
          <w:sz w:val="20"/>
          <w:szCs w:val="20"/>
        </w:rPr>
        <w:t xml:space="preserve"> </w:t>
      </w:r>
      <w:r w:rsidRPr="00E35D83">
        <w:rPr>
          <w:rFonts w:cstheme="minorHAnsi"/>
          <w:sz w:val="20"/>
          <w:szCs w:val="20"/>
        </w:rPr>
        <w:t xml:space="preserve">s naznakom: </w:t>
      </w:r>
      <w:r w:rsidRPr="00E35D83">
        <w:rPr>
          <w:rFonts w:cstheme="minorHAnsi"/>
          <w:i/>
          <w:iCs/>
          <w:sz w:val="20"/>
          <w:szCs w:val="20"/>
        </w:rPr>
        <w:t xml:space="preserve">„Prijava </w:t>
      </w:r>
      <w:r w:rsidR="00856761" w:rsidRPr="00E35D83">
        <w:rPr>
          <w:rFonts w:cstheme="minorHAnsi"/>
          <w:i/>
          <w:iCs/>
          <w:sz w:val="20"/>
          <w:szCs w:val="20"/>
        </w:rPr>
        <w:t>n</w:t>
      </w:r>
      <w:r w:rsidRPr="00E35D83">
        <w:rPr>
          <w:rFonts w:cstheme="minorHAnsi"/>
          <w:i/>
          <w:iCs/>
          <w:sz w:val="20"/>
          <w:szCs w:val="20"/>
        </w:rPr>
        <w:t xml:space="preserve">a </w:t>
      </w:r>
      <w:r w:rsidR="00856761" w:rsidRPr="00E35D83">
        <w:rPr>
          <w:rFonts w:cstheme="minorHAnsi"/>
          <w:i/>
          <w:iCs/>
          <w:sz w:val="20"/>
          <w:szCs w:val="20"/>
        </w:rPr>
        <w:t xml:space="preserve">Javni poziv za </w:t>
      </w:r>
      <w:r w:rsidR="000F6D94" w:rsidRPr="00E35D83">
        <w:rPr>
          <w:rFonts w:cstheme="minorHAnsi"/>
          <w:i/>
          <w:iCs/>
          <w:sz w:val="20"/>
          <w:szCs w:val="20"/>
          <w:lang w:val="hr-HR"/>
        </w:rPr>
        <w:t>izbor ponuđača usluge produkcije dokumentarnog filma</w:t>
      </w:r>
      <w:r w:rsidRPr="00E35D83">
        <w:rPr>
          <w:rFonts w:cstheme="minorHAnsi"/>
          <w:i/>
          <w:iCs/>
          <w:sz w:val="20"/>
          <w:szCs w:val="20"/>
        </w:rPr>
        <w:t>“.</w:t>
      </w:r>
    </w:p>
    <w:p w14:paraId="588AEDAF" w14:textId="0707C95D" w:rsidR="007350E6" w:rsidRPr="00D361C5" w:rsidRDefault="00F10214" w:rsidP="00AF1610">
      <w:pPr>
        <w:spacing w:line="240" w:lineRule="auto"/>
        <w:jc w:val="right"/>
        <w:rPr>
          <w:rFonts w:cstheme="minorHAnsi"/>
          <w:b/>
          <w:bCs/>
          <w:sz w:val="32"/>
          <w:szCs w:val="32"/>
          <w:lang w:val="hr-HR"/>
        </w:rPr>
      </w:pPr>
      <w:r w:rsidRPr="00D361C5">
        <w:rPr>
          <w:rFonts w:cstheme="minorHAnsi"/>
          <w:b/>
          <w:bCs/>
          <w:sz w:val="32"/>
          <w:szCs w:val="32"/>
          <w:lang w:val="hr-HR"/>
        </w:rPr>
        <w:t>www.mladituzle.org</w:t>
      </w:r>
    </w:p>
    <w:sectPr w:rsidR="007350E6" w:rsidRPr="00D361C5" w:rsidSect="00592A21">
      <w:headerReference w:type="default" r:id="rId9"/>
      <w:footerReference w:type="default" r:id="rId10"/>
      <w:pgSz w:w="11906" w:h="16838"/>
      <w:pgMar w:top="187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30E1" w14:textId="77777777" w:rsidR="00F16330" w:rsidRDefault="00F16330" w:rsidP="005B0725">
      <w:pPr>
        <w:spacing w:after="0" w:line="240" w:lineRule="auto"/>
      </w:pPr>
      <w:r>
        <w:separator/>
      </w:r>
    </w:p>
  </w:endnote>
  <w:endnote w:type="continuationSeparator" w:id="0">
    <w:p w14:paraId="4F2BCE87" w14:textId="77777777" w:rsidR="00F16330" w:rsidRDefault="00F16330" w:rsidP="005B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52B5" w14:textId="77777777" w:rsidR="005B0725" w:rsidRPr="005B0725" w:rsidRDefault="005B0725" w:rsidP="005B0725">
    <w:pPr>
      <w:pStyle w:val="Footer"/>
      <w:jc w:val="center"/>
      <w:rPr>
        <w:b/>
        <w:bCs/>
        <w:sz w:val="19"/>
        <w:szCs w:val="19"/>
      </w:rPr>
    </w:pPr>
  </w:p>
  <w:p w14:paraId="2C1EDE08" w14:textId="37389E37" w:rsidR="005B0725" w:rsidRPr="005B0725" w:rsidRDefault="005B0725" w:rsidP="005B0725">
    <w:pPr>
      <w:jc w:val="center"/>
      <w:rPr>
        <w:b/>
        <w:bCs/>
        <w:sz w:val="19"/>
        <w:szCs w:val="19"/>
        <w:lang w:val="hr-HR"/>
      </w:rPr>
    </w:pPr>
    <w:r w:rsidRPr="005B0725">
      <w:rPr>
        <w:b/>
        <w:bCs/>
        <w:sz w:val="19"/>
        <w:szCs w:val="19"/>
        <w:lang w:val="hr-HR"/>
      </w:rPr>
      <w:t>Projekat „Katarza za budućnost“ realizuje se u sklopu projekta „Podrška Evropske unije izgradnji povjerenja na Zapadnom Balkanu” koji finansira Europska unija, a koju provodi Razvojni program Ujedinjenih nacija (UNDP)</w:t>
    </w:r>
  </w:p>
  <w:p w14:paraId="0B31B6A3" w14:textId="77777777" w:rsidR="005B0725" w:rsidRDefault="005B07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6780" w14:textId="77777777" w:rsidR="00F16330" w:rsidRDefault="00F16330" w:rsidP="005B0725">
      <w:pPr>
        <w:spacing w:after="0" w:line="240" w:lineRule="auto"/>
      </w:pPr>
      <w:r>
        <w:separator/>
      </w:r>
    </w:p>
  </w:footnote>
  <w:footnote w:type="continuationSeparator" w:id="0">
    <w:p w14:paraId="19654206" w14:textId="77777777" w:rsidR="00F16330" w:rsidRDefault="00F16330" w:rsidP="005B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E4E6" w14:textId="330A3148" w:rsidR="005B0725" w:rsidRDefault="005B07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CE04D" wp14:editId="7BE80606">
              <wp:simplePos x="0" y="0"/>
              <wp:positionH relativeFrom="margin">
                <wp:posOffset>2333625</wp:posOffset>
              </wp:positionH>
              <wp:positionV relativeFrom="paragraph">
                <wp:posOffset>-125730</wp:posOffset>
              </wp:positionV>
              <wp:extent cx="1219200" cy="861695"/>
              <wp:effectExtent l="0" t="0" r="0" b="0"/>
              <wp:wrapNone/>
              <wp:docPr id="195121114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861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C1236" w14:textId="3D21BDC6" w:rsidR="005B0725" w:rsidRPr="005B0725" w:rsidRDefault="005B0725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5B0725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527A2CAB" wp14:editId="230FB299">
                                <wp:extent cx="1038225" cy="603826"/>
                                <wp:effectExtent l="0" t="0" r="0" b="6350"/>
                                <wp:docPr id="48646036" name="Picture 1" descr="A black background with a black square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3584347" name="Picture 1" descr="A black background with a black square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5581" cy="6197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CE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-9.9pt;width:96pt;height:6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VTFgIAACw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" filled="f" stroked="f" strokeweight=".5pt">
              <v:textbox>
                <w:txbxContent>
                  <w:p w14:paraId="39BC1236" w14:textId="3D21BDC6" w:rsidR="005B0725" w:rsidRPr="005B0725" w:rsidRDefault="005B0725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5B0725">
                      <w:rPr>
                        <w:noProof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drawing>
                        <wp:inline distT="0" distB="0" distL="0" distR="0" wp14:anchorId="527A2CAB" wp14:editId="230FB299">
                          <wp:extent cx="1038225" cy="603826"/>
                          <wp:effectExtent l="0" t="0" r="0" b="6350"/>
                          <wp:docPr id="48646036" name="Picture 1" descr="A black background with a black square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3584347" name="Picture 1" descr="A black background with a black square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5581" cy="6197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72960A7F" wp14:editId="2911732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416010" cy="833120"/>
          <wp:effectExtent l="0" t="0" r="3175" b="5080"/>
          <wp:wrapNone/>
          <wp:docPr id="1211792237" name="image5.png" descr="A blue square with white text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A blue square with white text and a logo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6010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80BED65" wp14:editId="2804ED9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56754" cy="742061"/>
          <wp:effectExtent l="0" t="0" r="5715" b="1270"/>
          <wp:wrapNone/>
          <wp:docPr id="1469926162" name="image6.png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A blue flag with yellow stars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6754" cy="742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F5"/>
    <w:multiLevelType w:val="hybridMultilevel"/>
    <w:tmpl w:val="B7B8A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14C5"/>
    <w:multiLevelType w:val="hybridMultilevel"/>
    <w:tmpl w:val="DB46A09A"/>
    <w:lvl w:ilvl="0" w:tplc="C5ACDC9C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1D79"/>
    <w:multiLevelType w:val="hybridMultilevel"/>
    <w:tmpl w:val="AA065534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C3C"/>
    <w:multiLevelType w:val="hybridMultilevel"/>
    <w:tmpl w:val="42ECDB82"/>
    <w:lvl w:ilvl="0" w:tplc="B3D6C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77C8A"/>
    <w:multiLevelType w:val="hybridMultilevel"/>
    <w:tmpl w:val="392A6552"/>
    <w:lvl w:ilvl="0" w:tplc="5E4C2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66421"/>
    <w:multiLevelType w:val="hybridMultilevel"/>
    <w:tmpl w:val="2DA6AD02"/>
    <w:lvl w:ilvl="0" w:tplc="5E4C2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0F6F"/>
    <w:multiLevelType w:val="hybridMultilevel"/>
    <w:tmpl w:val="994C6D02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1641"/>
    <w:multiLevelType w:val="hybridMultilevel"/>
    <w:tmpl w:val="F6944D28"/>
    <w:lvl w:ilvl="0" w:tplc="1FF8B16E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87768"/>
    <w:multiLevelType w:val="hybridMultilevel"/>
    <w:tmpl w:val="3250783C"/>
    <w:lvl w:ilvl="0" w:tplc="5E4C2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01E0C"/>
    <w:multiLevelType w:val="hybridMultilevel"/>
    <w:tmpl w:val="F3129A6C"/>
    <w:lvl w:ilvl="0" w:tplc="C5ACDC9C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E4145"/>
    <w:multiLevelType w:val="hybridMultilevel"/>
    <w:tmpl w:val="6FDA57E8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A294F"/>
    <w:multiLevelType w:val="hybridMultilevel"/>
    <w:tmpl w:val="FF46C2B2"/>
    <w:lvl w:ilvl="0" w:tplc="B3D6C3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FF21D3"/>
    <w:multiLevelType w:val="hybridMultilevel"/>
    <w:tmpl w:val="B0C2AF12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7C8"/>
    <w:multiLevelType w:val="hybridMultilevel"/>
    <w:tmpl w:val="0C4894F0"/>
    <w:lvl w:ilvl="0" w:tplc="E222E41A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007248"/>
    <w:multiLevelType w:val="hybridMultilevel"/>
    <w:tmpl w:val="4BEE6100"/>
    <w:lvl w:ilvl="0" w:tplc="1FF8B16E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1505D"/>
    <w:multiLevelType w:val="hybridMultilevel"/>
    <w:tmpl w:val="69660484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130B"/>
    <w:multiLevelType w:val="hybridMultilevel"/>
    <w:tmpl w:val="D26AAEEA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3705"/>
    <w:multiLevelType w:val="hybridMultilevel"/>
    <w:tmpl w:val="0C100D4C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4508A"/>
    <w:multiLevelType w:val="hybridMultilevel"/>
    <w:tmpl w:val="11D0A9A2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143A5"/>
    <w:multiLevelType w:val="hybridMultilevel"/>
    <w:tmpl w:val="B98A5F4C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F7AAE"/>
    <w:multiLevelType w:val="hybridMultilevel"/>
    <w:tmpl w:val="61D0EFCE"/>
    <w:lvl w:ilvl="0" w:tplc="5E4C2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50D8C"/>
    <w:multiLevelType w:val="hybridMultilevel"/>
    <w:tmpl w:val="CF62A36A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578A"/>
    <w:multiLevelType w:val="hybridMultilevel"/>
    <w:tmpl w:val="271E1176"/>
    <w:lvl w:ilvl="0" w:tplc="5E4C2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85785"/>
    <w:multiLevelType w:val="hybridMultilevel"/>
    <w:tmpl w:val="7D7673AC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E4CFC"/>
    <w:multiLevelType w:val="hybridMultilevel"/>
    <w:tmpl w:val="701A3738"/>
    <w:lvl w:ilvl="0" w:tplc="1FF8B16E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3D82"/>
    <w:multiLevelType w:val="hybridMultilevel"/>
    <w:tmpl w:val="EF0C321E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77718"/>
    <w:multiLevelType w:val="hybridMultilevel"/>
    <w:tmpl w:val="48D0AE56"/>
    <w:lvl w:ilvl="0" w:tplc="1FF8B1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25035">
    <w:abstractNumId w:val="4"/>
  </w:num>
  <w:num w:numId="2" w16cid:durableId="1613629435">
    <w:abstractNumId w:val="14"/>
  </w:num>
  <w:num w:numId="3" w16cid:durableId="98381331">
    <w:abstractNumId w:val="7"/>
  </w:num>
  <w:num w:numId="4" w16cid:durableId="2119520067">
    <w:abstractNumId w:val="24"/>
  </w:num>
  <w:num w:numId="5" w16cid:durableId="1829588136">
    <w:abstractNumId w:val="20"/>
  </w:num>
  <w:num w:numId="6" w16cid:durableId="900557032">
    <w:abstractNumId w:val="8"/>
  </w:num>
  <w:num w:numId="7" w16cid:durableId="2059433463">
    <w:abstractNumId w:val="5"/>
  </w:num>
  <w:num w:numId="8" w16cid:durableId="1255750835">
    <w:abstractNumId w:val="22"/>
  </w:num>
  <w:num w:numId="9" w16cid:durableId="411706950">
    <w:abstractNumId w:val="13"/>
  </w:num>
  <w:num w:numId="10" w16cid:durableId="2136559061">
    <w:abstractNumId w:val="23"/>
  </w:num>
  <w:num w:numId="11" w16cid:durableId="621495797">
    <w:abstractNumId w:val="16"/>
  </w:num>
  <w:num w:numId="12" w16cid:durableId="718480527">
    <w:abstractNumId w:val="12"/>
  </w:num>
  <w:num w:numId="13" w16cid:durableId="1589265478">
    <w:abstractNumId w:val="15"/>
  </w:num>
  <w:num w:numId="14" w16cid:durableId="2087531214">
    <w:abstractNumId w:val="19"/>
  </w:num>
  <w:num w:numId="15" w16cid:durableId="1921408800">
    <w:abstractNumId w:val="10"/>
  </w:num>
  <w:num w:numId="16" w16cid:durableId="76052110">
    <w:abstractNumId w:val="26"/>
  </w:num>
  <w:num w:numId="17" w16cid:durableId="379283944">
    <w:abstractNumId w:val="17"/>
  </w:num>
  <w:num w:numId="18" w16cid:durableId="2829507">
    <w:abstractNumId w:val="21"/>
  </w:num>
  <w:num w:numId="19" w16cid:durableId="594554310">
    <w:abstractNumId w:val="6"/>
  </w:num>
  <w:num w:numId="20" w16cid:durableId="440881013">
    <w:abstractNumId w:val="25"/>
  </w:num>
  <w:num w:numId="21" w16cid:durableId="1415779317">
    <w:abstractNumId w:val="3"/>
  </w:num>
  <w:num w:numId="22" w16cid:durableId="1887637255">
    <w:abstractNumId w:val="9"/>
  </w:num>
  <w:num w:numId="23" w16cid:durableId="1152797781">
    <w:abstractNumId w:val="1"/>
  </w:num>
  <w:num w:numId="24" w16cid:durableId="1050614433">
    <w:abstractNumId w:val="0"/>
  </w:num>
  <w:num w:numId="25" w16cid:durableId="1310591346">
    <w:abstractNumId w:val="2"/>
  </w:num>
  <w:num w:numId="26" w16cid:durableId="470487653">
    <w:abstractNumId w:val="18"/>
  </w:num>
  <w:num w:numId="27" w16cid:durableId="423500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A8"/>
    <w:rsid w:val="0000672D"/>
    <w:rsid w:val="00050110"/>
    <w:rsid w:val="00065B03"/>
    <w:rsid w:val="00081012"/>
    <w:rsid w:val="00092E18"/>
    <w:rsid w:val="00094730"/>
    <w:rsid w:val="000A2BD6"/>
    <w:rsid w:val="000F6D94"/>
    <w:rsid w:val="0010751D"/>
    <w:rsid w:val="00131C70"/>
    <w:rsid w:val="0019034F"/>
    <w:rsid w:val="001D4E97"/>
    <w:rsid w:val="00274EF0"/>
    <w:rsid w:val="003224EE"/>
    <w:rsid w:val="0032341F"/>
    <w:rsid w:val="003545FB"/>
    <w:rsid w:val="00371165"/>
    <w:rsid w:val="003A5FF1"/>
    <w:rsid w:val="003B310A"/>
    <w:rsid w:val="003F3D1A"/>
    <w:rsid w:val="004236B3"/>
    <w:rsid w:val="00461D7D"/>
    <w:rsid w:val="004657F0"/>
    <w:rsid w:val="00482428"/>
    <w:rsid w:val="00496EC9"/>
    <w:rsid w:val="004D6553"/>
    <w:rsid w:val="004E59AF"/>
    <w:rsid w:val="004F2C87"/>
    <w:rsid w:val="00545068"/>
    <w:rsid w:val="005533C2"/>
    <w:rsid w:val="00580020"/>
    <w:rsid w:val="00590469"/>
    <w:rsid w:val="00592A21"/>
    <w:rsid w:val="005B0725"/>
    <w:rsid w:val="005B2DFE"/>
    <w:rsid w:val="005B3DA7"/>
    <w:rsid w:val="005C10DC"/>
    <w:rsid w:val="005C20F0"/>
    <w:rsid w:val="005C30E1"/>
    <w:rsid w:val="00602C99"/>
    <w:rsid w:val="00620989"/>
    <w:rsid w:val="006336CD"/>
    <w:rsid w:val="0065390A"/>
    <w:rsid w:val="00664B5A"/>
    <w:rsid w:val="0066619E"/>
    <w:rsid w:val="00673CB6"/>
    <w:rsid w:val="0069683F"/>
    <w:rsid w:val="006F7871"/>
    <w:rsid w:val="00706AAD"/>
    <w:rsid w:val="00724FEE"/>
    <w:rsid w:val="007350E6"/>
    <w:rsid w:val="007573C5"/>
    <w:rsid w:val="007B7515"/>
    <w:rsid w:val="007C07B6"/>
    <w:rsid w:val="007C4C68"/>
    <w:rsid w:val="007E69F8"/>
    <w:rsid w:val="00856761"/>
    <w:rsid w:val="008976EE"/>
    <w:rsid w:val="008C12A5"/>
    <w:rsid w:val="008F2451"/>
    <w:rsid w:val="00A01232"/>
    <w:rsid w:val="00A512FF"/>
    <w:rsid w:val="00A705F9"/>
    <w:rsid w:val="00AE05A8"/>
    <w:rsid w:val="00AF1610"/>
    <w:rsid w:val="00B01577"/>
    <w:rsid w:val="00B07C1C"/>
    <w:rsid w:val="00B12431"/>
    <w:rsid w:val="00BC486B"/>
    <w:rsid w:val="00BC7144"/>
    <w:rsid w:val="00BC73D8"/>
    <w:rsid w:val="00BF7020"/>
    <w:rsid w:val="00C12D46"/>
    <w:rsid w:val="00D02F24"/>
    <w:rsid w:val="00D361C5"/>
    <w:rsid w:val="00D47A4F"/>
    <w:rsid w:val="00DC60FD"/>
    <w:rsid w:val="00DD1ADC"/>
    <w:rsid w:val="00E205B5"/>
    <w:rsid w:val="00E215AA"/>
    <w:rsid w:val="00E31A4B"/>
    <w:rsid w:val="00E35D83"/>
    <w:rsid w:val="00E408DD"/>
    <w:rsid w:val="00EA7D7D"/>
    <w:rsid w:val="00EF583F"/>
    <w:rsid w:val="00F10214"/>
    <w:rsid w:val="00F11F57"/>
    <w:rsid w:val="00F16330"/>
    <w:rsid w:val="00F859F6"/>
    <w:rsid w:val="00F85AD4"/>
    <w:rsid w:val="00F95E41"/>
    <w:rsid w:val="00FE3524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158F6"/>
  <w15:chartTrackingRefBased/>
  <w15:docId w15:val="{FFF1A8C4-8707-42BE-9405-91E9E3AA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DC"/>
    <w:pPr>
      <w:spacing w:after="200" w:line="276" w:lineRule="auto"/>
    </w:pPr>
    <w:rPr>
      <w:kern w:val="0"/>
      <w:lang w:val="hr-B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0DC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10DC"/>
    <w:rPr>
      <w:rFonts w:ascii="Times New Roman" w:eastAsiaTheme="majorEastAsia" w:hAnsi="Times New Roman" w:cstheme="majorBidi"/>
      <w:b/>
      <w:kern w:val="0"/>
      <w:sz w:val="24"/>
      <w:szCs w:val="26"/>
      <w:lang w:val="hr-HR"/>
      <w14:ligatures w14:val="non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5C10DC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hr-HR"/>
    </w:rPr>
  </w:style>
  <w:style w:type="character" w:styleId="Strong">
    <w:name w:val="Strong"/>
    <w:basedOn w:val="DefaultParagraphFont"/>
    <w:uiPriority w:val="22"/>
    <w:qFormat/>
    <w:rsid w:val="005C10DC"/>
    <w:rPr>
      <w:b/>
      <w:bCs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5C10DC"/>
    <w:rPr>
      <w:rFonts w:ascii="Times New Roman" w:hAnsi="Times New Roman"/>
      <w:kern w:val="0"/>
      <w:sz w:val="24"/>
      <w:lang w:val="hr-HR"/>
      <w14:ligatures w14:val="none"/>
    </w:rPr>
  </w:style>
  <w:style w:type="table" w:styleId="TableGrid">
    <w:name w:val="Table Grid"/>
    <w:basedOn w:val="TableNormal"/>
    <w:uiPriority w:val="39"/>
    <w:rsid w:val="005C10DC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styleId="Emphasis">
    <w:name w:val="Emphasis"/>
    <w:basedOn w:val="DefaultParagraphFont"/>
    <w:uiPriority w:val="20"/>
    <w:qFormat/>
    <w:rsid w:val="005C10D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B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25"/>
    <w:rPr>
      <w:kern w:val="0"/>
      <w:lang w:val="hr-B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25"/>
    <w:rPr>
      <w:kern w:val="0"/>
      <w:lang w:val="hr-BA"/>
      <w14:ligatures w14:val="none"/>
    </w:rPr>
  </w:style>
  <w:style w:type="character" w:styleId="Hyperlink">
    <w:name w:val="Hyperlink"/>
    <w:basedOn w:val="DefaultParagraphFont"/>
    <w:uiPriority w:val="99"/>
    <w:unhideWhenUsed/>
    <w:rsid w:val="00F10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oristemladihtuz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BA9D-CFE8-4A29-BF26-336AEAF2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User</cp:lastModifiedBy>
  <cp:revision>2</cp:revision>
  <cp:lastPrinted>2026-02-03T16:45:00Z</cp:lastPrinted>
  <dcterms:created xsi:type="dcterms:W3CDTF">2026-02-03T18:15:00Z</dcterms:created>
  <dcterms:modified xsi:type="dcterms:W3CDTF">2026-02-03T18:15:00Z</dcterms:modified>
</cp:coreProperties>
</file>